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FC1B7" w14:textId="77777777" w:rsidR="00C232EA" w:rsidRPr="00141479" w:rsidRDefault="00C232EA" w:rsidP="00465FE8">
      <w:pPr>
        <w:pStyle w:val="Heading2"/>
        <w:jc w:val="right"/>
        <w:rPr>
          <w:rFonts w:ascii="Trebuchet MS" w:hAnsi="Trebuchet MS" w:cs="Arial"/>
          <w:i w:val="0"/>
          <w:color w:val="0F243E" w:themeColor="text2" w:themeShade="80"/>
          <w:sz w:val="22"/>
          <w:szCs w:val="22"/>
          <w:lang w:val="af-ZA"/>
        </w:rPr>
      </w:pPr>
      <w:bookmarkStart w:id="0" w:name="_Toc435686845"/>
      <w:r w:rsidRPr="00141479">
        <w:rPr>
          <w:rFonts w:ascii="Trebuchet MS" w:hAnsi="Trebuchet MS" w:cs="Arial"/>
          <w:i w:val="0"/>
          <w:color w:val="0F243E" w:themeColor="text2" w:themeShade="80"/>
          <w:sz w:val="22"/>
          <w:szCs w:val="22"/>
          <w:lang w:val="af-ZA"/>
        </w:rPr>
        <w:t xml:space="preserve">Anexa </w:t>
      </w:r>
      <w:r w:rsidR="00BB0E32" w:rsidRPr="00141479">
        <w:rPr>
          <w:rFonts w:ascii="Trebuchet MS" w:hAnsi="Trebuchet MS" w:cs="Arial"/>
          <w:i w:val="0"/>
          <w:color w:val="0F243E" w:themeColor="text2" w:themeShade="80"/>
          <w:sz w:val="22"/>
          <w:szCs w:val="22"/>
          <w:lang w:val="af-ZA"/>
        </w:rPr>
        <w:t>2</w:t>
      </w:r>
      <w:r w:rsidRPr="00141479">
        <w:rPr>
          <w:rFonts w:ascii="Trebuchet MS" w:hAnsi="Trebuchet MS" w:cs="Arial"/>
          <w:i w:val="0"/>
          <w:color w:val="0F243E" w:themeColor="text2" w:themeShade="80"/>
          <w:sz w:val="22"/>
          <w:szCs w:val="22"/>
          <w:lang w:val="af-ZA"/>
        </w:rPr>
        <w:t xml:space="preserve"> – </w:t>
      </w:r>
      <w:r w:rsidR="00032C26" w:rsidRPr="00141479">
        <w:rPr>
          <w:rFonts w:ascii="Trebuchet MS" w:hAnsi="Trebuchet MS" w:cs="Arial"/>
          <w:i w:val="0"/>
          <w:color w:val="0F243E" w:themeColor="text2" w:themeShade="80"/>
          <w:sz w:val="22"/>
          <w:szCs w:val="22"/>
          <w:lang w:val="af-ZA"/>
        </w:rPr>
        <w:t xml:space="preserve">Grila </w:t>
      </w:r>
      <w:r w:rsidRPr="00141479">
        <w:rPr>
          <w:rFonts w:ascii="Trebuchet MS" w:hAnsi="Trebuchet MS" w:cs="Arial"/>
          <w:i w:val="0"/>
          <w:color w:val="0F243E" w:themeColor="text2" w:themeShade="80"/>
          <w:sz w:val="22"/>
          <w:szCs w:val="22"/>
          <w:lang w:val="af-ZA"/>
        </w:rPr>
        <w:t>de evaluare şi selecţie tehnică şi financiară</w:t>
      </w:r>
      <w:bookmarkEnd w:id="0"/>
      <w:r w:rsidRPr="00141479">
        <w:rPr>
          <w:rFonts w:ascii="Trebuchet MS" w:hAnsi="Trebuchet MS" w:cs="Arial"/>
          <w:i w:val="0"/>
          <w:color w:val="0F243E" w:themeColor="text2" w:themeShade="80"/>
          <w:sz w:val="22"/>
          <w:szCs w:val="22"/>
          <w:lang w:val="af-ZA"/>
        </w:rPr>
        <w:t xml:space="preserve"> </w:t>
      </w:r>
    </w:p>
    <w:p w14:paraId="31577AD9" w14:textId="77777777" w:rsidR="004A76C2" w:rsidRPr="00141479" w:rsidRDefault="004A76C2" w:rsidP="004A76C2">
      <w:pPr>
        <w:rPr>
          <w:color w:val="0F243E" w:themeColor="text2" w:themeShade="80"/>
          <w:lang w:val="af-ZA"/>
        </w:rPr>
      </w:pPr>
    </w:p>
    <w:tbl>
      <w:tblPr>
        <w:tblW w:w="14900" w:type="dxa"/>
        <w:tblInd w:w="-615" w:type="dxa"/>
        <w:tblLook w:val="04A0" w:firstRow="1" w:lastRow="0" w:firstColumn="1" w:lastColumn="0" w:noHBand="0" w:noVBand="1"/>
      </w:tblPr>
      <w:tblGrid>
        <w:gridCol w:w="444"/>
        <w:gridCol w:w="674"/>
        <w:gridCol w:w="10064"/>
        <w:gridCol w:w="1003"/>
        <w:gridCol w:w="2715"/>
      </w:tblGrid>
      <w:tr w:rsidR="00141479" w:rsidRPr="00141479" w14:paraId="762A8C81" w14:textId="77777777" w:rsidTr="000B1E5D">
        <w:trPr>
          <w:trHeight w:val="960"/>
        </w:trPr>
        <w:tc>
          <w:tcPr>
            <w:tcW w:w="11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10A9DB" w14:textId="77777777" w:rsidR="004A76C2" w:rsidRPr="00141479" w:rsidRDefault="004A76C2" w:rsidP="00410DCA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Criteriu/ Subcriteriu de evaluare și selecție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0F3EE" w14:textId="77777777" w:rsidR="004A76C2" w:rsidRPr="00141479" w:rsidRDefault="004A76C2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Punctaj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9BDF" w14:textId="77777777" w:rsidR="004A76C2" w:rsidRPr="00141479" w:rsidRDefault="004A76C2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Modalitate de acordare punctaj pe subcriterii</w:t>
            </w:r>
          </w:p>
        </w:tc>
      </w:tr>
      <w:tr w:rsidR="00141479" w:rsidRPr="00141479" w14:paraId="286150FF" w14:textId="77777777" w:rsidTr="000B1E5D">
        <w:trPr>
          <w:trHeight w:val="121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hideMark/>
          </w:tcPr>
          <w:p w14:paraId="595D308A" w14:textId="77777777" w:rsidR="004A76C2" w:rsidRPr="00141479" w:rsidRDefault="004A76C2" w:rsidP="00410DCA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1.</w:t>
            </w:r>
          </w:p>
        </w:tc>
        <w:tc>
          <w:tcPr>
            <w:tcW w:w="10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60497A"/>
            </w:tcBorders>
            <w:shd w:val="clear" w:color="000000" w:fill="C4D79B"/>
            <w:vAlign w:val="center"/>
            <w:hideMark/>
          </w:tcPr>
          <w:p w14:paraId="671C0BC0" w14:textId="77777777" w:rsidR="004A76C2" w:rsidRPr="00141479" w:rsidRDefault="004A76C2" w:rsidP="00410DCA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RELEVANȚĂ – măsura în care proiectul contribuie la realizarea obiectivelor din documentele strategice relevante şi la soluționarea nevoilor specifice ale grupului țintă (maxim 30 puncte; minim 21 puncte)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4" w:space="0" w:color="60497A"/>
            </w:tcBorders>
            <w:shd w:val="clear" w:color="000000" w:fill="C4D79B"/>
            <w:noWrap/>
            <w:vAlign w:val="center"/>
            <w:hideMark/>
          </w:tcPr>
          <w:p w14:paraId="39FBBAFD" w14:textId="77777777" w:rsidR="004A76C2" w:rsidRPr="00141479" w:rsidRDefault="004A76C2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30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9414784" w14:textId="77777777" w:rsidR="004A76C2" w:rsidRPr="00141479" w:rsidRDefault="004A76C2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</w:tr>
      <w:tr w:rsidR="00141479" w:rsidRPr="00141479" w14:paraId="30201EC4" w14:textId="77777777" w:rsidTr="000B1E5D">
        <w:trPr>
          <w:trHeight w:val="825"/>
        </w:trPr>
        <w:tc>
          <w:tcPr>
            <w:tcW w:w="44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386D0966" w14:textId="77777777" w:rsidR="004A76C2" w:rsidRPr="00141479" w:rsidRDefault="004A76C2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A0E61D3" w14:textId="77777777" w:rsidR="004A76C2" w:rsidRPr="00141479" w:rsidRDefault="004A76C2" w:rsidP="00410DCA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1.1.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24CBB857" w14:textId="77777777" w:rsidR="004A76C2" w:rsidRPr="00141479" w:rsidRDefault="004A76C2" w:rsidP="00410DCA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 xml:space="preserve">Proiectul contribuie la îndeplinirea obiectivelor din documentele strategice relevante pentru proiect 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366BAF88" w14:textId="77777777" w:rsidR="004A76C2" w:rsidRPr="00141479" w:rsidRDefault="00183BF0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3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C39CAA6" w14:textId="77777777" w:rsidR="004A76C2" w:rsidRPr="00141479" w:rsidRDefault="004A76C2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punctajele sunt cumulative</w:t>
            </w:r>
          </w:p>
        </w:tc>
      </w:tr>
      <w:tr w:rsidR="00141479" w:rsidRPr="00141479" w14:paraId="64E31D43" w14:textId="77777777" w:rsidTr="00CF07D8">
        <w:trPr>
          <w:trHeight w:val="449"/>
        </w:trPr>
        <w:tc>
          <w:tcPr>
            <w:tcW w:w="44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000000" w:fill="FFFFFF"/>
            <w:hideMark/>
          </w:tcPr>
          <w:p w14:paraId="5B492496" w14:textId="77777777" w:rsidR="00141479" w:rsidRPr="00141479" w:rsidRDefault="00141479" w:rsidP="0014147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200D711A" w14:textId="77777777" w:rsidR="00141479" w:rsidRPr="00141479" w:rsidRDefault="00141479" w:rsidP="0014147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EB8A76C" w14:textId="2BCD0C9E" w:rsidR="00141479" w:rsidRPr="00141479" w:rsidRDefault="00141479" w:rsidP="00141479">
            <w:pPr>
              <w:jc w:val="both"/>
              <w:rPr>
                <w:rFonts w:ascii="Trebuchet MS" w:hAnsi="Trebuchet MS"/>
                <w:i/>
                <w:iCs/>
                <w:color w:val="0F243E" w:themeColor="text2" w:themeShade="80"/>
                <w:sz w:val="22"/>
                <w:szCs w:val="22"/>
                <w:lang w:val="af-ZA"/>
              </w:rPr>
            </w:pPr>
            <w:proofErr w:type="spellStart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>Prin</w:t>
            </w:r>
            <w:proofErr w:type="spellEnd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 xml:space="preserve"> </w:t>
            </w:r>
            <w:proofErr w:type="spellStart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>proiect</w:t>
            </w:r>
            <w:proofErr w:type="spellEnd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 xml:space="preserve"> se </w:t>
            </w:r>
            <w:proofErr w:type="spellStart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>asigură</w:t>
            </w:r>
            <w:proofErr w:type="spellEnd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 xml:space="preserve"> </w:t>
            </w:r>
            <w:proofErr w:type="spellStart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>implementarea</w:t>
            </w:r>
            <w:proofErr w:type="spellEnd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 xml:space="preserve"> </w:t>
            </w:r>
            <w:proofErr w:type="spellStart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>măsurilor</w:t>
            </w:r>
            <w:proofErr w:type="spellEnd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 xml:space="preserve"> </w:t>
            </w:r>
            <w:proofErr w:type="spellStart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>incluse</w:t>
            </w:r>
            <w:proofErr w:type="spellEnd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 xml:space="preserve"> </w:t>
            </w:r>
            <w:proofErr w:type="spellStart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>în</w:t>
            </w:r>
            <w:proofErr w:type="spellEnd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 xml:space="preserve"> </w:t>
            </w:r>
            <w:proofErr w:type="spellStart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>Strategia</w:t>
            </w:r>
            <w:proofErr w:type="spellEnd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 xml:space="preserve"> </w:t>
            </w:r>
            <w:proofErr w:type="spellStart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>Națională</w:t>
            </w:r>
            <w:proofErr w:type="spellEnd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 xml:space="preserve"> </w:t>
            </w:r>
            <w:proofErr w:type="spellStart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>pentru</w:t>
            </w:r>
            <w:proofErr w:type="spellEnd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 xml:space="preserve"> </w:t>
            </w:r>
            <w:proofErr w:type="spellStart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>Ocuparea</w:t>
            </w:r>
            <w:proofErr w:type="spellEnd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 xml:space="preserve"> </w:t>
            </w:r>
            <w:proofErr w:type="spellStart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>Forței</w:t>
            </w:r>
            <w:proofErr w:type="spellEnd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 xml:space="preserve"> de </w:t>
            </w:r>
            <w:proofErr w:type="spellStart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>Muncă</w:t>
            </w:r>
            <w:proofErr w:type="spellEnd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 xml:space="preserve"> 2021-2027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B9DD2" w14:textId="78F72DC0" w:rsidR="00141479" w:rsidRPr="00141479" w:rsidRDefault="00141479" w:rsidP="0014147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2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254FB" w14:textId="77777777" w:rsidR="00141479" w:rsidRPr="00141479" w:rsidRDefault="00141479" w:rsidP="0014147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</w:tr>
      <w:tr w:rsidR="00141479" w:rsidRPr="00141479" w14:paraId="62B412D2" w14:textId="77777777" w:rsidTr="00CF07D8">
        <w:trPr>
          <w:trHeight w:val="557"/>
        </w:trPr>
        <w:tc>
          <w:tcPr>
            <w:tcW w:w="44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000000" w:fill="FFFFFF"/>
            <w:hideMark/>
          </w:tcPr>
          <w:p w14:paraId="77E68BBF" w14:textId="77777777" w:rsidR="00141479" w:rsidRPr="00141479" w:rsidRDefault="00141479" w:rsidP="0014147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8C1A9E" w14:textId="77777777" w:rsidR="00141479" w:rsidRPr="00141479" w:rsidRDefault="00141479" w:rsidP="00141479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3E5FF88" w14:textId="1B2BA4C3" w:rsidR="00141479" w:rsidRPr="00141479" w:rsidRDefault="00141479" w:rsidP="00141479">
            <w:pPr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proofErr w:type="spellStart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>Prin</w:t>
            </w:r>
            <w:proofErr w:type="spellEnd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 xml:space="preserve"> </w:t>
            </w:r>
            <w:proofErr w:type="spellStart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>proiect</w:t>
            </w:r>
            <w:proofErr w:type="spellEnd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 xml:space="preserve"> se </w:t>
            </w:r>
            <w:proofErr w:type="spellStart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>asigură</w:t>
            </w:r>
            <w:proofErr w:type="spellEnd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 xml:space="preserve"> </w:t>
            </w:r>
            <w:proofErr w:type="spellStart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>implementarea</w:t>
            </w:r>
            <w:proofErr w:type="spellEnd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 xml:space="preserve"> </w:t>
            </w:r>
            <w:proofErr w:type="spellStart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>măsurilor</w:t>
            </w:r>
            <w:proofErr w:type="spellEnd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 xml:space="preserve"> </w:t>
            </w:r>
            <w:proofErr w:type="spellStart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>incluse</w:t>
            </w:r>
            <w:proofErr w:type="spellEnd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 xml:space="preserve"> </w:t>
            </w:r>
            <w:proofErr w:type="spellStart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>în</w:t>
            </w:r>
            <w:proofErr w:type="spellEnd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 xml:space="preserve"> </w:t>
            </w:r>
            <w:proofErr w:type="spellStart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>Strategia</w:t>
            </w:r>
            <w:proofErr w:type="spellEnd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 xml:space="preserve"> </w:t>
            </w:r>
            <w:proofErr w:type="spellStart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>naţională</w:t>
            </w:r>
            <w:proofErr w:type="spellEnd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 xml:space="preserve"> </w:t>
            </w:r>
            <w:proofErr w:type="spellStart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>privind</w:t>
            </w:r>
            <w:proofErr w:type="spellEnd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 xml:space="preserve"> </w:t>
            </w:r>
            <w:proofErr w:type="spellStart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>incluziunea</w:t>
            </w:r>
            <w:proofErr w:type="spellEnd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 xml:space="preserve"> </w:t>
            </w:r>
            <w:proofErr w:type="spellStart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>socială</w:t>
            </w:r>
            <w:proofErr w:type="spellEnd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 xml:space="preserve"> </w:t>
            </w:r>
            <w:proofErr w:type="spellStart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>şi</w:t>
            </w:r>
            <w:proofErr w:type="spellEnd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 xml:space="preserve"> </w:t>
            </w:r>
            <w:proofErr w:type="spellStart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>reducerea</w:t>
            </w:r>
            <w:proofErr w:type="spellEnd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 xml:space="preserve"> </w:t>
            </w:r>
            <w:proofErr w:type="spellStart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>sărăciei</w:t>
            </w:r>
            <w:proofErr w:type="spellEnd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 xml:space="preserve"> </w:t>
            </w:r>
            <w:proofErr w:type="spellStart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>pentru</w:t>
            </w:r>
            <w:proofErr w:type="spellEnd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 xml:space="preserve"> </w:t>
            </w:r>
            <w:proofErr w:type="spellStart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>perioada</w:t>
            </w:r>
            <w:proofErr w:type="spellEnd"/>
            <w:r w:rsidRPr="00141479">
              <w:rPr>
                <w:rFonts w:ascii="Trebuchet MS" w:hAnsi="Trebuchet MS" w:cs="Calibri"/>
                <w:color w:val="0F243E" w:themeColor="text2" w:themeShade="80"/>
                <w:sz w:val="22"/>
                <w:szCs w:val="22"/>
              </w:rPr>
              <w:t xml:space="preserve"> 2022—2027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88DFF9" w14:textId="77777777" w:rsidR="00141479" w:rsidRPr="00141479" w:rsidRDefault="00141479" w:rsidP="0014147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1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50596" w14:textId="77777777" w:rsidR="00141479" w:rsidRPr="00141479" w:rsidRDefault="00141479" w:rsidP="0014147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</w:tr>
      <w:tr w:rsidR="00141479" w:rsidRPr="00141479" w14:paraId="79CD8967" w14:textId="77777777" w:rsidTr="000B1E5D">
        <w:trPr>
          <w:trHeight w:val="660"/>
        </w:trPr>
        <w:tc>
          <w:tcPr>
            <w:tcW w:w="44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68E8F093" w14:textId="77777777" w:rsidR="004A76C2" w:rsidRPr="00141479" w:rsidRDefault="004A76C2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B621656" w14:textId="77777777" w:rsidR="004A76C2" w:rsidRPr="00141479" w:rsidRDefault="004A76C2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1.2.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0CFFC068" w14:textId="77777777" w:rsidR="004A76C2" w:rsidRPr="00141479" w:rsidRDefault="004A76C2" w:rsidP="00341DFC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Grupul țintă al proiectului este definit clar si cuantifica</w:t>
            </w:r>
            <w:r w:rsidR="00341DFC"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t</w:t>
            </w: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 xml:space="preserve">, in relatie cu analiza de nevoi si resursele din cadrul proiectului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4A84FD1E" w14:textId="77777777" w:rsidR="004A76C2" w:rsidRPr="00141479" w:rsidRDefault="008E0BC6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8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AEF4F99" w14:textId="77777777" w:rsidR="004A76C2" w:rsidRPr="00141479" w:rsidRDefault="004A76C2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punctajele sunt cumulative</w:t>
            </w:r>
          </w:p>
        </w:tc>
      </w:tr>
      <w:tr w:rsidR="00141479" w:rsidRPr="00141479" w14:paraId="25B4F5F6" w14:textId="77777777" w:rsidTr="000B1E5D">
        <w:trPr>
          <w:trHeight w:val="746"/>
        </w:trPr>
        <w:tc>
          <w:tcPr>
            <w:tcW w:w="44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5D1D391D" w14:textId="77777777" w:rsidR="004A76C2" w:rsidRPr="00141479" w:rsidRDefault="004A76C2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452501C0" w14:textId="77777777" w:rsidR="004A76C2" w:rsidRPr="00141479" w:rsidRDefault="004A76C2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7C0F206" w14:textId="5ED878B4" w:rsidR="004A76C2" w:rsidRPr="00141479" w:rsidRDefault="00285374" w:rsidP="000060B1">
            <w:pPr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Natura</w:t>
            </w:r>
            <w:r w:rsidR="004A76C2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 și dimeniunea grupului țintă </w:t>
            </w:r>
            <w:r w:rsidR="00F15325" w:rsidRPr="00141479">
              <w:rPr>
                <w:rFonts w:ascii="Trebuchet MS" w:hAnsi="Trebuchet MS"/>
                <w:i/>
                <w:color w:val="0F243E" w:themeColor="text2" w:themeShade="80"/>
                <w:sz w:val="22"/>
                <w:szCs w:val="22"/>
                <w:lang w:val="af-ZA"/>
              </w:rPr>
              <w:t>Tineri NEETs șomeri</w:t>
            </w:r>
            <w:r w:rsidR="00AE5704" w:rsidRPr="00141479">
              <w:rPr>
                <w:color w:val="0F243E" w:themeColor="text2" w:themeShade="80"/>
              </w:rPr>
              <w:t xml:space="preserve"> </w:t>
            </w:r>
            <w:r w:rsidR="00AE5704" w:rsidRPr="00141479">
              <w:rPr>
                <w:rFonts w:ascii="Trebuchet MS" w:hAnsi="Trebuchet MS"/>
                <w:i/>
                <w:color w:val="0F243E" w:themeColor="text2" w:themeShade="80"/>
                <w:sz w:val="22"/>
                <w:szCs w:val="22"/>
                <w:lang w:val="af-ZA"/>
              </w:rPr>
              <w:t>absolvenţi</w:t>
            </w:r>
            <w:r w:rsidR="00F15325" w:rsidRPr="00141479">
              <w:rPr>
                <w:rFonts w:ascii="Trebuchet MS" w:hAnsi="Trebuchet MS"/>
                <w:i/>
                <w:color w:val="0F243E" w:themeColor="text2" w:themeShade="80"/>
                <w:sz w:val="22"/>
                <w:szCs w:val="22"/>
                <w:lang w:val="af-ZA"/>
              </w:rPr>
              <w:t xml:space="preserve"> cu vârsta între 16-2</w:t>
            </w:r>
            <w:r w:rsidR="00AE5704" w:rsidRPr="00141479">
              <w:rPr>
                <w:rFonts w:ascii="Trebuchet MS" w:hAnsi="Trebuchet MS"/>
                <w:i/>
                <w:color w:val="0F243E" w:themeColor="text2" w:themeShade="80"/>
                <w:sz w:val="22"/>
                <w:szCs w:val="22"/>
                <w:lang w:val="af-ZA"/>
              </w:rPr>
              <w:t>9</w:t>
            </w:r>
            <w:r w:rsidR="00F15325" w:rsidRPr="00141479">
              <w:rPr>
                <w:rFonts w:ascii="Trebuchet MS" w:hAnsi="Trebuchet MS"/>
                <w:i/>
                <w:color w:val="0F243E" w:themeColor="text2" w:themeShade="80"/>
                <w:sz w:val="22"/>
                <w:szCs w:val="22"/>
                <w:lang w:val="af-ZA"/>
              </w:rPr>
              <w:t xml:space="preserve"> ani, cu domiciliul sau reședința în regiunile eligibile, înregistrați și profilați de către SPO, cu accent pe tinerii NEET din mediul rural și cei aparținând minorității roma</w:t>
            </w:r>
            <w:r w:rsidR="00F15325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 </w:t>
            </w:r>
            <w:r w:rsidR="004A76C2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sunt corelate cu natura si complexitatea activităților implementate şi cu resursele p</w:t>
            </w:r>
            <w:r w:rsidR="00841C48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use la dispoziție prin proiect</w:t>
            </w:r>
            <w:r w:rsidR="004A76C2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?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11B0C4" w14:textId="77777777" w:rsidR="004A76C2" w:rsidRPr="00141479" w:rsidRDefault="008E0BC6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4</w:t>
            </w:r>
          </w:p>
        </w:tc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707D9" w14:textId="77777777" w:rsidR="004A76C2" w:rsidRPr="00141479" w:rsidRDefault="004A76C2" w:rsidP="00410DCA">
            <w:pPr>
              <w:jc w:val="center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</w:tr>
      <w:tr w:rsidR="00141479" w:rsidRPr="00141479" w14:paraId="20B44459" w14:textId="77777777" w:rsidTr="000B1E5D">
        <w:trPr>
          <w:trHeight w:val="584"/>
        </w:trPr>
        <w:tc>
          <w:tcPr>
            <w:tcW w:w="44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2A4CB596" w14:textId="77777777" w:rsidR="004A76C2" w:rsidRPr="00141479" w:rsidRDefault="004A76C2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EFF73" w14:textId="77777777" w:rsidR="004A76C2" w:rsidRPr="00141479" w:rsidRDefault="004A76C2" w:rsidP="00410DCA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4FAD551" w14:textId="77777777" w:rsidR="004A76C2" w:rsidRPr="00141479" w:rsidRDefault="00410DCA" w:rsidP="00F15325">
            <w:pPr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Categoria</w:t>
            </w:r>
            <w:r w:rsidR="0062493B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 de grup țintă </w:t>
            </w:r>
            <w:r w:rsidR="004A76C2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care beneficiază de interventie </w:t>
            </w:r>
            <w:r w:rsidR="00F15325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este clar delimitata şi identificata</w:t>
            </w:r>
            <w:r w:rsidR="004A76C2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 din perspectiva geografică și a nevoilor?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64589" w14:textId="77777777" w:rsidR="004A76C2" w:rsidRPr="00141479" w:rsidRDefault="008E0BC6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4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6930E" w14:textId="77777777" w:rsidR="004A76C2" w:rsidRPr="00141479" w:rsidRDefault="004A76C2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  <w:tr w:rsidR="00141479" w:rsidRPr="00141479" w14:paraId="034933E9" w14:textId="77777777" w:rsidTr="000B1E5D">
        <w:trPr>
          <w:trHeight w:val="675"/>
        </w:trPr>
        <w:tc>
          <w:tcPr>
            <w:tcW w:w="44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3EAED004" w14:textId="77777777" w:rsidR="004A76C2" w:rsidRPr="00141479" w:rsidRDefault="004A76C2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536F0072" w14:textId="77777777" w:rsidR="004A76C2" w:rsidRPr="00141479" w:rsidRDefault="004A76C2" w:rsidP="00410DCA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1.3.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hideMark/>
          </w:tcPr>
          <w:p w14:paraId="6470EAD5" w14:textId="77777777" w:rsidR="004A76C2" w:rsidRPr="00141479" w:rsidRDefault="004A76C2" w:rsidP="00410DCA">
            <w:pPr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 xml:space="preserve">Nevoile grupului tinta sunt clar identificate, fundamentate prin analiza proprie a solicitantului, sunt specific proiectului si correlate cu obiectivele acestuia (se va face referire la sursele de informatii pentru analiza de nevoi realizata de solicitant)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5AEDC9EA" w14:textId="77777777" w:rsidR="004A76C2" w:rsidRPr="00141479" w:rsidRDefault="008E0BC6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10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F67FC5B" w14:textId="77777777" w:rsidR="004A76C2" w:rsidRPr="00141479" w:rsidRDefault="004A76C2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punctajele sunt cumulative</w:t>
            </w:r>
          </w:p>
        </w:tc>
      </w:tr>
      <w:tr w:rsidR="00141479" w:rsidRPr="00141479" w14:paraId="721F1085" w14:textId="77777777" w:rsidTr="000B1E5D">
        <w:trPr>
          <w:trHeight w:val="602"/>
        </w:trPr>
        <w:tc>
          <w:tcPr>
            <w:tcW w:w="44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2A592712" w14:textId="77777777" w:rsidR="004A76C2" w:rsidRPr="00141479" w:rsidRDefault="004A76C2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393CA493" w14:textId="77777777" w:rsidR="004A76C2" w:rsidRPr="00141479" w:rsidRDefault="004A76C2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6826D5F" w14:textId="77777777" w:rsidR="004A76C2" w:rsidRPr="00141479" w:rsidRDefault="004A76C2" w:rsidP="00B32216">
            <w:pPr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Nevoile grupurilor tinta vizate prin proiect </w:t>
            </w:r>
            <w:r w:rsidRPr="00141479">
              <w:rPr>
                <w:rFonts w:ascii="Trebuchet MS" w:hAnsi="Trebuchet MS"/>
                <w:iCs/>
                <w:color w:val="0F243E" w:themeColor="text2" w:themeShade="80"/>
                <w:sz w:val="22"/>
                <w:szCs w:val="22"/>
                <w:lang w:val="af-ZA"/>
              </w:rPr>
              <w:t>sunt identificate de catre solicitant pe baza unei analize proprii, avand ca surse alte studii, date statistice si/sau cercetarea proprie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ACAC7" w14:textId="77777777" w:rsidR="004A76C2" w:rsidRPr="00141479" w:rsidRDefault="008E0BC6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4</w:t>
            </w:r>
          </w:p>
        </w:tc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1F209" w14:textId="77777777" w:rsidR="004A76C2" w:rsidRPr="00141479" w:rsidRDefault="004A76C2" w:rsidP="00410DCA">
            <w:pPr>
              <w:jc w:val="center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</w:tr>
      <w:tr w:rsidR="00141479" w:rsidRPr="00141479" w14:paraId="4FB334C5" w14:textId="77777777" w:rsidTr="000B1E5D">
        <w:trPr>
          <w:trHeight w:val="377"/>
        </w:trPr>
        <w:tc>
          <w:tcPr>
            <w:tcW w:w="44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2CC9A292" w14:textId="77777777" w:rsidR="004A76C2" w:rsidRPr="00141479" w:rsidRDefault="004A76C2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6E9660" w14:textId="77777777" w:rsidR="004A76C2" w:rsidRPr="00141479" w:rsidRDefault="004A76C2" w:rsidP="00410DCA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38BCAD4" w14:textId="77777777" w:rsidR="004A76C2" w:rsidRPr="00141479" w:rsidRDefault="004A76C2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Proiectul prezinta detaliat metodologia si rezultatele analizei nevoilor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F0D459" w14:textId="77777777" w:rsidR="004A76C2" w:rsidRPr="00141479" w:rsidRDefault="008E0BC6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4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0F300D" w14:textId="77777777" w:rsidR="004A76C2" w:rsidRPr="00141479" w:rsidRDefault="004A76C2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  <w:tr w:rsidR="00141479" w:rsidRPr="00141479" w14:paraId="4BEAE265" w14:textId="77777777" w:rsidTr="000B1E5D">
        <w:trPr>
          <w:trHeight w:val="503"/>
        </w:trPr>
        <w:tc>
          <w:tcPr>
            <w:tcW w:w="44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14:paraId="28FC3F70" w14:textId="77777777" w:rsidR="004A76C2" w:rsidRPr="00141479" w:rsidRDefault="004A76C2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1A654E" w14:textId="77777777" w:rsidR="004A76C2" w:rsidRPr="00141479" w:rsidRDefault="004A76C2" w:rsidP="00410DCA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FAD5553" w14:textId="77777777" w:rsidR="00FE4C30" w:rsidRPr="00141479" w:rsidRDefault="004A76C2" w:rsidP="00FE4C30">
            <w:pPr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Proiectul prezintă problemele care justifică intervențiile la nivel naţional/ regional/  </w:t>
            </w:r>
            <w:r w:rsidR="00FE4C30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local a nevoilor grupului țintă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AF31E2" w14:textId="77777777" w:rsidR="004A76C2" w:rsidRPr="00141479" w:rsidRDefault="008E0BC6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2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19980D" w14:textId="77777777" w:rsidR="004A76C2" w:rsidRPr="00141479" w:rsidRDefault="004A76C2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  <w:tr w:rsidR="00141479" w:rsidRPr="00141479" w14:paraId="6B5533E0" w14:textId="77777777" w:rsidTr="000B1E5D">
        <w:trPr>
          <w:trHeight w:val="1395"/>
        </w:trPr>
        <w:tc>
          <w:tcPr>
            <w:tcW w:w="44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000000" w:fill="FFFFFF"/>
            <w:hideMark/>
          </w:tcPr>
          <w:p w14:paraId="0CFC14F6" w14:textId="77777777" w:rsidR="004A76C2" w:rsidRPr="00141479" w:rsidRDefault="004A76C2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lastRenderedPageBreak/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CD3CB" w14:textId="77777777" w:rsidR="004A76C2" w:rsidRPr="00141479" w:rsidRDefault="004A76C2" w:rsidP="008E0BC6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1.</w:t>
            </w:r>
            <w:r w:rsidR="008E0BC6"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4</w:t>
            </w: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015F5F4" w14:textId="77777777" w:rsidR="004A76C2" w:rsidRPr="00141479" w:rsidRDefault="004A76C2" w:rsidP="000F6DBA">
            <w:pPr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Proiectul contribuie prin activitățile propuse la promovarea temelor orizontale din POCU 2014-2020, conform specificațiilor din Ghidului Solicitantului</w:t>
            </w:r>
            <w:r w:rsidR="00CC6E35"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 xml:space="preserve">: </w:t>
            </w:r>
            <w:r w:rsidR="000F6DBA"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Dezvoltare durabilă, egalitatea de șanse, non-discriminarea, Egalitatea între femei și bărbați, Utilizarea TIC și contribuția la dezvoltarea de competențe digitale.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35895800" w14:textId="77777777" w:rsidR="004A76C2" w:rsidRPr="00141479" w:rsidRDefault="00B664B2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3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101C0FA" w14:textId="77777777" w:rsidR="004A76C2" w:rsidRPr="00141479" w:rsidRDefault="004A76C2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punctajele sunt cumulative</w:t>
            </w:r>
          </w:p>
        </w:tc>
      </w:tr>
      <w:tr w:rsidR="00141479" w:rsidRPr="00141479" w14:paraId="5F97DB9E" w14:textId="77777777" w:rsidTr="000B1E5D">
        <w:trPr>
          <w:trHeight w:val="57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B3F85C" w14:textId="77777777" w:rsidR="004A76C2" w:rsidRPr="00141479" w:rsidRDefault="004A76C2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BAF20" w14:textId="77777777" w:rsidR="004A76C2" w:rsidRPr="00141479" w:rsidRDefault="004A76C2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78A1FF7" w14:textId="77777777" w:rsidR="004A76C2" w:rsidRPr="00141479" w:rsidRDefault="004A76C2" w:rsidP="00C915C3">
            <w:pPr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Sunt prezentate măsuri specifice prin care se asigură </w:t>
            </w:r>
            <w:r w:rsidR="00144DDA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respectarea prevederilor legale în domeniul dezvoltarii durabile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90931" w14:textId="77777777" w:rsidR="004A76C2" w:rsidRPr="00141479" w:rsidRDefault="00C43FD5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1</w:t>
            </w:r>
          </w:p>
        </w:tc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7B0F" w14:textId="77777777" w:rsidR="004A76C2" w:rsidRPr="00141479" w:rsidRDefault="004A76C2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</w:tr>
      <w:tr w:rsidR="00141479" w:rsidRPr="00141479" w14:paraId="424A331B" w14:textId="77777777" w:rsidTr="000B1E5D">
        <w:trPr>
          <w:trHeight w:val="53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D12F30" w14:textId="77777777" w:rsidR="004A76C2" w:rsidRPr="00141479" w:rsidRDefault="004A76C2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C28C3" w14:textId="77777777" w:rsidR="004A76C2" w:rsidRPr="00141479" w:rsidRDefault="004A76C2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884C95C" w14:textId="77777777" w:rsidR="004A76C2" w:rsidRPr="00141479" w:rsidRDefault="004A76C2" w:rsidP="00AA55FD">
            <w:pPr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Sunt prezentate măsuri specifice prin care se asigură respectarea prevederilor legale în domeniul </w:t>
            </w:r>
            <w:r w:rsidR="00144DDA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non-discriminarii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DA677" w14:textId="77777777" w:rsidR="004A76C2" w:rsidRPr="00141479" w:rsidRDefault="005934F3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1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57E71E" w14:textId="77777777" w:rsidR="004A76C2" w:rsidRPr="00141479" w:rsidRDefault="004A76C2" w:rsidP="00410DCA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  <w:tr w:rsidR="00141479" w:rsidRPr="00141479" w14:paraId="0D52735D" w14:textId="77777777" w:rsidTr="000B1E5D">
        <w:trPr>
          <w:trHeight w:val="62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397580B" w14:textId="77777777" w:rsidR="004A76C2" w:rsidRPr="00141479" w:rsidRDefault="004A76C2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19718A" w14:textId="77777777" w:rsidR="004A76C2" w:rsidRPr="00141479" w:rsidRDefault="004A76C2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B25A946" w14:textId="77777777" w:rsidR="004A76C2" w:rsidRPr="00141479" w:rsidRDefault="004A76C2" w:rsidP="00144DDA">
            <w:pPr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Sunt prezentate măsuri specifice prin care se asigură respectarea prevederilor legale în domeniul </w:t>
            </w:r>
            <w:r w:rsidR="00144DDA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utilizarii TIC și contribuția la dezvoltarea de competențe digitale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DBE314" w14:textId="77777777" w:rsidR="004A76C2" w:rsidRPr="00141479" w:rsidRDefault="005934F3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1</w:t>
            </w: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A371D4" w14:textId="77777777" w:rsidR="004A76C2" w:rsidRPr="00141479" w:rsidRDefault="004A76C2" w:rsidP="00410DCA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  <w:tr w:rsidR="00141479" w:rsidRPr="00141479" w14:paraId="6E30CC2B" w14:textId="77777777" w:rsidTr="000B1E5D">
        <w:trPr>
          <w:trHeight w:val="67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2063BE" w14:textId="77777777" w:rsidR="004A76C2" w:rsidRPr="00141479" w:rsidRDefault="004A76C2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89F4944" w14:textId="77777777" w:rsidR="004A76C2" w:rsidRPr="00141479" w:rsidRDefault="004A76C2" w:rsidP="008E0BC6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1.</w:t>
            </w:r>
            <w:r w:rsidR="008E0BC6"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5</w:t>
            </w: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61CA75FD" w14:textId="77777777" w:rsidR="004A76C2" w:rsidRPr="00141479" w:rsidRDefault="004A76C2" w:rsidP="000F6DBA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Proiectul contribuie prin activitățile propuse la promovarea temelor secundare din POCU 2014-2020, conform specificații</w:t>
            </w:r>
            <w:r w:rsidR="000F6DBA"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 xml:space="preserve">lor din Ghidului Solicitantului: Sprijinirea tranziției către o economie cu emisii scăzute de dioxid de carbon și eficientă din punctul de vedere al utilizării resurselor, Inovare sociala, Îmbunătățirea accesibilității, a utilizării și a calității tehnologiilor informației și comunicațiilor, Nediscriminare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2F1D6545" w14:textId="77777777" w:rsidR="004A76C2" w:rsidRPr="00141479" w:rsidRDefault="004F08B0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5C2D34C" w14:textId="77777777" w:rsidR="004A76C2" w:rsidRPr="00141479" w:rsidRDefault="004A76C2" w:rsidP="000060B1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 xml:space="preserve">punctajele sunt </w:t>
            </w:r>
            <w:r w:rsidR="000060B1"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disjunctive</w:t>
            </w:r>
          </w:p>
        </w:tc>
      </w:tr>
      <w:tr w:rsidR="00141479" w:rsidRPr="00141479" w14:paraId="42F4442C" w14:textId="77777777" w:rsidTr="000B1E5D">
        <w:trPr>
          <w:trHeight w:val="66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158B59" w14:textId="77777777" w:rsidR="004A76C2" w:rsidRPr="00141479" w:rsidRDefault="004A76C2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28FCDBF" w14:textId="77777777" w:rsidR="004A76C2" w:rsidRPr="00141479" w:rsidRDefault="004A76C2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1D4C7E4" w14:textId="77777777" w:rsidR="004A76C2" w:rsidRPr="00141479" w:rsidRDefault="004A76C2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Dacă proiectul propune și fundamentează 1 dintre temele secundare:  </w:t>
            </w:r>
            <w:r w:rsidR="00F42F36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Sprijinirea tranziției către o economie cu emisii scăzute de dioxid de carbon și eficientă din punctul de vedere al utilizării resurselor/ Inovare sociala/ Îmbunătățirea accesibilității, a utilizării și a calității tehnologiilor informației și comunicațiilor/ Nediscriminare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555D0" w14:textId="77777777" w:rsidR="004A76C2" w:rsidRPr="00141479" w:rsidRDefault="004F08B0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1</w:t>
            </w:r>
          </w:p>
        </w:tc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9DA31" w14:textId="77777777" w:rsidR="004A76C2" w:rsidRPr="00141479" w:rsidRDefault="004A76C2" w:rsidP="00410DCA">
            <w:pPr>
              <w:jc w:val="center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</w:tr>
      <w:tr w:rsidR="00141479" w:rsidRPr="00141479" w14:paraId="4CD1A242" w14:textId="77777777" w:rsidTr="000B1E5D">
        <w:trPr>
          <w:trHeight w:val="30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E81291" w14:textId="77777777" w:rsidR="004A76C2" w:rsidRPr="00141479" w:rsidRDefault="004A76C2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51D228F" w14:textId="77777777" w:rsidR="004A76C2" w:rsidRPr="00141479" w:rsidRDefault="004A76C2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9C3B8A3" w14:textId="77777777" w:rsidR="004A76C2" w:rsidRPr="00141479" w:rsidRDefault="004A76C2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Dacă proiectul propune și fundamentează 2 dintre temele secundare:  </w:t>
            </w:r>
            <w:r w:rsidR="000060B1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Sprijinirea tranziției către o economie cu emisii scăzute de dioxid de carbon și eficientă din punctul de vedere al utilizării resurselor/ Inovare sociala/ Îmbunătățirea accesibilității, a utilizării și a calității tehnologiilor informației și comunicațiilor/ Nediscriminare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F4C9C" w14:textId="77777777" w:rsidR="004A76C2" w:rsidRPr="00141479" w:rsidRDefault="000060B1" w:rsidP="004F08B0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2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ADF33" w14:textId="77777777" w:rsidR="004A76C2" w:rsidRPr="00141479" w:rsidRDefault="004A76C2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  <w:tr w:rsidR="00141479" w:rsidRPr="00141479" w14:paraId="13D08E3C" w14:textId="77777777" w:rsidTr="000B1E5D">
        <w:trPr>
          <w:trHeight w:val="96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4AAC0C" w14:textId="77777777" w:rsidR="004A76C2" w:rsidRPr="00141479" w:rsidRDefault="004A76C2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8B71BAE" w14:textId="77777777" w:rsidR="004A76C2" w:rsidRPr="00141479" w:rsidRDefault="004A76C2" w:rsidP="008E0BC6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1.</w:t>
            </w:r>
            <w:r w:rsidR="008E0BC6"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6</w:t>
            </w: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33ADBB74" w14:textId="77777777" w:rsidR="004A76C2" w:rsidRPr="00141479" w:rsidRDefault="004A76C2" w:rsidP="008E0BC6">
            <w:pPr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Proiectul include descri</w:t>
            </w:r>
            <w:r w:rsidR="0017662B"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 xml:space="preserve">erea clară a solicitantului </w:t>
            </w:r>
            <w:r w:rsidR="008E0BC6"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 xml:space="preserve">si partenerilor, daca e cazul </w:t>
            </w:r>
            <w:r w:rsidR="0017662B"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si</w:t>
            </w: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 xml:space="preserve"> a rolului acestora, a utilității şi relevanței experienței </w:t>
            </w:r>
            <w:r w:rsidR="0017662B"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solicitantului</w:t>
            </w: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 xml:space="preserve"> în raport cu nevoile identificate ale grupului țintă şi cu obiectivele proiectului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2AFD116E" w14:textId="77777777" w:rsidR="004A76C2" w:rsidRPr="00141479" w:rsidRDefault="00D20C22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4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9927CF5" w14:textId="77777777" w:rsidR="004A76C2" w:rsidRPr="00141479" w:rsidRDefault="00005BCA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punctajele sunt cumulative</w:t>
            </w:r>
          </w:p>
        </w:tc>
      </w:tr>
      <w:tr w:rsidR="00141479" w:rsidRPr="00141479" w14:paraId="760B7B4B" w14:textId="77777777" w:rsidTr="000B1E5D">
        <w:trPr>
          <w:trHeight w:val="692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D555C" w14:textId="77777777" w:rsidR="00E53B46" w:rsidRPr="00141479" w:rsidRDefault="00E53B46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081CA" w14:textId="77777777" w:rsidR="00E53B46" w:rsidRPr="00141479" w:rsidRDefault="00E53B46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AFF448" w14:textId="587B2E64" w:rsidR="00E53B46" w:rsidRPr="00141479" w:rsidRDefault="00E53B46" w:rsidP="00D20C22">
            <w:pPr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af-ZA"/>
              </w:rPr>
              <w:t>Este descrisa experienta solicitantului,</w:t>
            </w:r>
            <w:r w:rsidR="000060B1" w:rsidRPr="00141479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af-ZA"/>
              </w:rPr>
              <w:t xml:space="preserve"> </w:t>
            </w:r>
            <w:r w:rsidR="008E0BC6" w:rsidRPr="00141479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af-ZA"/>
              </w:rPr>
              <w:t xml:space="preserve">implicarea acestora in proiect si sunt prezentate resursele </w:t>
            </w:r>
            <w:r w:rsidRPr="00141479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af-ZA"/>
              </w:rPr>
              <w:t>material</w:t>
            </w:r>
            <w:r w:rsidR="00005BCA" w:rsidRPr="00141479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af-ZA"/>
              </w:rPr>
              <w:t>e</w:t>
            </w:r>
            <w:r w:rsidRPr="00141479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af-ZA"/>
              </w:rPr>
              <w:t xml:space="preserve"> si umane pe care le pune </w:t>
            </w:r>
            <w:r w:rsidR="008E0BC6" w:rsidRPr="00141479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af-ZA"/>
              </w:rPr>
              <w:t xml:space="preserve">fiecare </w:t>
            </w:r>
            <w:r w:rsidRPr="00141479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af-ZA"/>
              </w:rPr>
              <w:t>la dispozitie pentru implementarea proiectului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B3616" w14:textId="5FD70E09" w:rsidR="00E53B46" w:rsidRPr="00141479" w:rsidRDefault="008E63E9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6D238" w14:textId="77777777" w:rsidR="00E53B46" w:rsidRPr="00141479" w:rsidRDefault="00E53B46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  <w:tr w:rsidR="00141479" w:rsidRPr="00141479" w14:paraId="7DE1ECC9" w14:textId="77777777" w:rsidTr="000B1E5D">
        <w:trPr>
          <w:trHeight w:val="692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5DAFE" w14:textId="77777777" w:rsidR="008E0BC6" w:rsidRPr="00141479" w:rsidRDefault="008E0BC6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F07BB" w14:textId="77777777" w:rsidR="008E0BC6" w:rsidRPr="00141479" w:rsidRDefault="008E0BC6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487962" w14:textId="08AFA50C" w:rsidR="008E0BC6" w:rsidRPr="00141479" w:rsidRDefault="008E0BC6" w:rsidP="00E53B46">
            <w:pPr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af-ZA"/>
              </w:rPr>
              <w:t>Activitățile pe care le va implementa solicitantul în cadrul proiectului au legătură directă cu activitățile pe care le va implementa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58689" w14:textId="77777777" w:rsidR="008E0BC6" w:rsidRPr="00141479" w:rsidRDefault="00CE2EEA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6F8C0" w14:textId="77777777" w:rsidR="008E0BC6" w:rsidRPr="00141479" w:rsidRDefault="008E0BC6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  <w:tr w:rsidR="00141479" w:rsidRPr="00141479" w14:paraId="221680EE" w14:textId="77777777" w:rsidTr="000B1E5D">
        <w:trPr>
          <w:trHeight w:val="71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963000" w14:textId="77777777" w:rsidR="004A76C2" w:rsidRPr="00141479" w:rsidRDefault="004A76C2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CBC37B4" w14:textId="77777777" w:rsidR="004A76C2" w:rsidRPr="00141479" w:rsidRDefault="004A76C2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2.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4D79B"/>
            <w:vAlign w:val="center"/>
            <w:hideMark/>
          </w:tcPr>
          <w:p w14:paraId="3BB1EE13" w14:textId="77777777" w:rsidR="004A76C2" w:rsidRPr="00141479" w:rsidRDefault="004A76C2" w:rsidP="00410DCA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EFICACITATE – măsura în care rezultatele proiectului contribuie la atingerea obiectivelor propuse (maxim 30 puncte minim 21 puncte)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4072825" w14:textId="77777777" w:rsidR="004A76C2" w:rsidRPr="00141479" w:rsidRDefault="004A76C2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30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19BD3BC" w14:textId="77777777" w:rsidR="004A76C2" w:rsidRPr="00141479" w:rsidRDefault="004A76C2" w:rsidP="00410DCA">
            <w:pPr>
              <w:jc w:val="center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</w:tr>
      <w:tr w:rsidR="00141479" w:rsidRPr="00141479" w14:paraId="1A156568" w14:textId="77777777" w:rsidTr="000B1E5D">
        <w:trPr>
          <w:trHeight w:val="66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5CF5B0" w14:textId="77777777" w:rsidR="004A76C2" w:rsidRPr="00141479" w:rsidRDefault="004A76C2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D4A48DE" w14:textId="77777777" w:rsidR="004A76C2" w:rsidRPr="00141479" w:rsidRDefault="004A76C2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2.1.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75DA1DA6" w14:textId="77777777" w:rsidR="004A76C2" w:rsidRPr="00141479" w:rsidRDefault="004A76C2" w:rsidP="00410DCA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Indicatorii de realizare imediata sunt rezultatul direct al activităților proiectului, țintele sunt realiste (cuantificate corect) şi conduc la îndeplinirea obiectivelor proiectului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4BB06190" w14:textId="77777777" w:rsidR="004A76C2" w:rsidRPr="00141479" w:rsidRDefault="00276FDC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89BBFAF" w14:textId="77777777" w:rsidR="004A76C2" w:rsidRPr="00141479" w:rsidRDefault="004A76C2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punctajele sunt cumulative</w:t>
            </w:r>
          </w:p>
        </w:tc>
      </w:tr>
      <w:tr w:rsidR="00141479" w:rsidRPr="00141479" w14:paraId="01CD558A" w14:textId="77777777" w:rsidTr="000B1E5D">
        <w:trPr>
          <w:trHeight w:val="386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E00F89" w14:textId="77777777" w:rsidR="004A76C2" w:rsidRPr="00141479" w:rsidRDefault="004A76C2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lastRenderedPageBreak/>
              <w:t> 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4BC0E2EB" w14:textId="77777777" w:rsidR="004A76C2" w:rsidRPr="00141479" w:rsidRDefault="004A76C2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1CE3DA5" w14:textId="77777777" w:rsidR="004A76C2" w:rsidRPr="00141479" w:rsidRDefault="004A76C2" w:rsidP="00642EF1">
            <w:pPr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Exista corelare între activități, realizările imediate (natură şi ținte) şi grupul țintă (natură şi dimensiune)?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1FA87A" w14:textId="77777777" w:rsidR="004A76C2" w:rsidRPr="00141479" w:rsidRDefault="00276FDC" w:rsidP="00410DCA">
            <w:pPr>
              <w:jc w:val="center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2</w:t>
            </w:r>
          </w:p>
        </w:tc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F195F" w14:textId="77777777" w:rsidR="004A76C2" w:rsidRPr="00141479" w:rsidRDefault="004A76C2" w:rsidP="00410DCA">
            <w:pPr>
              <w:jc w:val="center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</w:tr>
      <w:tr w:rsidR="00141479" w:rsidRPr="00141479" w14:paraId="7DCAAF0D" w14:textId="77777777" w:rsidTr="000B1E5D">
        <w:trPr>
          <w:trHeight w:val="48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5744B5" w14:textId="77777777" w:rsidR="004A76C2" w:rsidRPr="00141479" w:rsidRDefault="004A76C2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F3A8B9" w14:textId="77777777" w:rsidR="004A76C2" w:rsidRPr="00141479" w:rsidRDefault="004A76C2" w:rsidP="00410DCA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9CB14D" w14:textId="77777777" w:rsidR="004A76C2" w:rsidRPr="00141479" w:rsidRDefault="00421FC4" w:rsidP="00421FC4">
            <w:pPr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Activităţile sunt descrise detaliat şi contribuie în mod direct la atingerea indicatorilor de realizare imediată propuşi prin proiect, având în vedere resursele financiare, umane şi materiale ale proiectului?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4AA69F" w14:textId="77777777" w:rsidR="004A76C2" w:rsidRPr="00141479" w:rsidRDefault="004A76C2" w:rsidP="00410DCA">
            <w:pPr>
              <w:jc w:val="center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2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E6FED4" w14:textId="77777777" w:rsidR="004A76C2" w:rsidRPr="00141479" w:rsidRDefault="004A76C2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  <w:tr w:rsidR="00141479" w:rsidRPr="00141479" w14:paraId="042C42AF" w14:textId="77777777" w:rsidTr="000B1E5D">
        <w:trPr>
          <w:trHeight w:val="71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AA9416" w14:textId="77777777" w:rsidR="004A76C2" w:rsidRPr="00141479" w:rsidRDefault="004A76C2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FFEE54" w14:textId="77777777" w:rsidR="004A76C2" w:rsidRPr="00141479" w:rsidRDefault="004A76C2" w:rsidP="00410DCA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266DA4A" w14:textId="5B8F078D" w:rsidR="004A76C2" w:rsidRPr="00141479" w:rsidRDefault="004A76C2" w:rsidP="00642EF1">
            <w:pPr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Pentru activitatile principale din proiect </w:t>
            </w: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țintele indicatorilor de realizare</w:t>
            </w: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 pentru regiunile mai puțin dezvoltate sunt stabilite în funcţie de tipul activităţilor, graficul de planificare a activităţilor, resursele prevăzute, natura rezultatelor?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D1378D" w14:textId="77777777" w:rsidR="004A76C2" w:rsidRPr="00141479" w:rsidRDefault="00276FDC" w:rsidP="00410DCA">
            <w:pPr>
              <w:jc w:val="center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2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D0100" w14:textId="77777777" w:rsidR="004A76C2" w:rsidRPr="00141479" w:rsidRDefault="004A76C2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  <w:tr w:rsidR="00141479" w:rsidRPr="00141479" w14:paraId="030AD041" w14:textId="77777777" w:rsidTr="000B1E5D">
        <w:trPr>
          <w:trHeight w:val="78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106D36C" w14:textId="77777777" w:rsidR="006D5269" w:rsidRPr="00141479" w:rsidRDefault="006D5269" w:rsidP="00410DCA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6DE99147" w14:textId="77777777" w:rsidR="006D5269" w:rsidRPr="00141479" w:rsidRDefault="000B1E5D" w:rsidP="00410DCA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2.2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</w:tcPr>
          <w:p w14:paraId="34772FBA" w14:textId="77777777" w:rsidR="000B1E5D" w:rsidRPr="00141479" w:rsidRDefault="000B1E5D" w:rsidP="006D5269">
            <w:pPr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Indicatorii de rezultat imediat sunt corelați cu obiectivele proiectului şi conduc la îndeplinirea obiectivelor de program:</w:t>
            </w:r>
          </w:p>
          <w:p w14:paraId="5B6ED1CE" w14:textId="65B574DD" w:rsidR="006D5269" w:rsidRPr="00141479" w:rsidRDefault="000B1E5D" w:rsidP="00CC34F5">
            <w:pPr>
              <w:jc w:val="both"/>
              <w:rPr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 xml:space="preserve"> </w:t>
            </w:r>
            <w:r w:rsidR="006D5269"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 xml:space="preserve">Indicatorul de rezultat </w:t>
            </w:r>
            <w:r w:rsidR="006D5269" w:rsidRPr="00141479">
              <w:rPr>
                <w:rFonts w:ascii="Trebuchet MS" w:hAnsi="Trebuchet MS"/>
                <w:b/>
                <w:color w:val="0F243E" w:themeColor="text2" w:themeShade="80"/>
                <w:sz w:val="22"/>
                <w:szCs w:val="22"/>
                <w:lang w:val="af-ZA"/>
              </w:rPr>
              <w:t>4S2</w:t>
            </w:r>
            <w:r w:rsidR="00EC5FB8" w:rsidRPr="00141479">
              <w:rPr>
                <w:rFonts w:ascii="Trebuchet MS" w:hAnsi="Trebuchet MS"/>
                <w:b/>
                <w:color w:val="0F243E" w:themeColor="text2" w:themeShade="80"/>
                <w:sz w:val="22"/>
                <w:szCs w:val="22"/>
                <w:lang w:val="af-ZA"/>
              </w:rPr>
              <w:t>00</w:t>
            </w:r>
            <w:r w:rsidR="006D5269" w:rsidRPr="00141479">
              <w:rPr>
                <w:rFonts w:ascii="Trebuchet MS" w:hAnsi="Trebuchet MS"/>
                <w:b/>
                <w:color w:val="0F243E" w:themeColor="text2" w:themeShade="80"/>
                <w:sz w:val="22"/>
                <w:szCs w:val="22"/>
                <w:lang w:val="af-ZA"/>
              </w:rPr>
              <w:t xml:space="preserve"> Tineri NEETs șomeri care,  la încetarea calității de participant au un loc de muncă, inclusiv cei care desfășoară o activitate independentă</w:t>
            </w:r>
            <w:r w:rsidR="00CC34F5">
              <w:rPr>
                <w:rFonts w:ascii="Trebuchet MS" w:hAnsi="Trebuchet MS"/>
                <w:b/>
                <w:color w:val="0F243E" w:themeColor="text2" w:themeShade="80"/>
                <w:sz w:val="22"/>
                <w:szCs w:val="22"/>
                <w:lang w:val="af-ZA"/>
              </w:rPr>
              <w:t xml:space="preserve"> </w:t>
            </w:r>
            <w:r w:rsidR="006D5269"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este corelat cu obiectivele proiectului şi conduc la îndeplinirea obiectivelor de program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</w:tcPr>
          <w:p w14:paraId="4573A081" w14:textId="77777777" w:rsidR="006D5269" w:rsidRPr="00141479" w:rsidRDefault="000060B1" w:rsidP="00410DCA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14:paraId="7FE15870" w14:textId="77777777" w:rsidR="006D5269" w:rsidRPr="00141479" w:rsidRDefault="006D5269" w:rsidP="00796E80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Punctajele sunt disjunctive</w:t>
            </w:r>
          </w:p>
        </w:tc>
      </w:tr>
      <w:tr w:rsidR="00141479" w:rsidRPr="00141479" w14:paraId="1F2F2C6D" w14:textId="77777777" w:rsidTr="000B1E5D">
        <w:trPr>
          <w:trHeight w:val="593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0E401FD" w14:textId="77777777" w:rsidR="00CC7421" w:rsidRPr="00141479" w:rsidRDefault="00CC7421" w:rsidP="00CC7421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2D1F7A" w14:textId="77777777" w:rsidR="00CC7421" w:rsidRPr="00141479" w:rsidRDefault="00CC7421" w:rsidP="00CC7421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C1D70A0" w14:textId="77777777" w:rsidR="00CC7421" w:rsidRPr="00141479" w:rsidRDefault="00CC7421" w:rsidP="009049AE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Pentru proiectele care prevăd o țintă</w:t>
            </w:r>
            <w:r w:rsidR="007E62BF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 a indicatorului de rezultat </w:t>
            </w:r>
            <w:r w:rsidR="00585F2E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4S2</w:t>
            </w:r>
            <w:r w:rsidR="00EC5FB8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00</w:t>
            </w:r>
            <w:r w:rsidR="00585F2E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 </w:t>
            </w:r>
            <w:r w:rsidR="00AB59F3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(</w:t>
            </w:r>
            <w:r w:rsidR="00585F2E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Tineri NEETs șomeri care,  la încetarea calității de participant au un loc de muncă, inclusiv cei care desfășoară o activitate independentă</w:t>
            </w:r>
            <w:r w:rsidR="00AB59F3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) reprezinta </w:t>
            </w:r>
            <w:r w:rsidR="000B1E5D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8</w:t>
            </w: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0% din indicatorul de realizare 4S</w:t>
            </w:r>
            <w:r w:rsidR="008917F5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1</w:t>
            </w: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7673C8" w14:textId="77777777" w:rsidR="00CC7421" w:rsidRPr="00141479" w:rsidRDefault="006128DC" w:rsidP="00CC7421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0</w:t>
            </w: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448856" w14:textId="77777777" w:rsidR="00CC7421" w:rsidRPr="00141479" w:rsidRDefault="00CC7421" w:rsidP="00CC7421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  <w:tr w:rsidR="00141479" w:rsidRPr="00141479" w14:paraId="14FC0088" w14:textId="77777777" w:rsidTr="000B1E5D">
        <w:trPr>
          <w:trHeight w:val="593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FC81BA0" w14:textId="77777777" w:rsidR="006128DC" w:rsidRPr="00141479" w:rsidRDefault="006128DC" w:rsidP="00CC7421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D8B4A5" w14:textId="77777777" w:rsidR="006128DC" w:rsidRPr="00141479" w:rsidRDefault="006128DC" w:rsidP="00CC7421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69710F6" w14:textId="77777777" w:rsidR="006128DC" w:rsidRPr="00141479" w:rsidRDefault="006128DC" w:rsidP="00535726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Pentru proiectele care prevăd o țintă a indicatorului de rezultat 4S2</w:t>
            </w:r>
            <w:r w:rsidR="00EC5FB8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00</w:t>
            </w: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 </w:t>
            </w:r>
            <w:r w:rsidR="00AB59F3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î</w:t>
            </w: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ntre 80</w:t>
            </w:r>
            <w:r w:rsidR="00535726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,1</w:t>
            </w: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%-8</w:t>
            </w:r>
            <w:r w:rsidR="000060B1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2</w:t>
            </w:r>
            <w:r w:rsidR="00535726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,9</w:t>
            </w: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% din indicatorul de realizare 4S1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7259F3" w14:textId="77777777" w:rsidR="006128DC" w:rsidRPr="00141479" w:rsidRDefault="000060B1" w:rsidP="00CC7421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1</w:t>
            </w: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F19C0B" w14:textId="77777777" w:rsidR="006128DC" w:rsidRPr="00141479" w:rsidRDefault="006128DC" w:rsidP="00CC7421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  <w:tr w:rsidR="00141479" w:rsidRPr="00141479" w14:paraId="056836BE" w14:textId="77777777" w:rsidTr="000B1E5D">
        <w:trPr>
          <w:trHeight w:val="593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2AD0D2B" w14:textId="77777777" w:rsidR="006128DC" w:rsidRPr="00141479" w:rsidRDefault="006128DC" w:rsidP="00CC7421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DEE118" w14:textId="77777777" w:rsidR="006128DC" w:rsidRPr="00141479" w:rsidRDefault="006128DC" w:rsidP="00CC7421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86E3194" w14:textId="77777777" w:rsidR="006128DC" w:rsidRPr="00141479" w:rsidRDefault="006128DC" w:rsidP="00535726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Pentru proiectele care prevăd o țintă a indicatorului de rezultat 4S2</w:t>
            </w:r>
            <w:r w:rsidR="00EC5FB8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00</w:t>
            </w: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 </w:t>
            </w:r>
            <w:r w:rsidR="00AB59F3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î</w:t>
            </w:r>
            <w:r w:rsidR="000060B1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ntre 83</w:t>
            </w: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%-</w:t>
            </w:r>
            <w:r w:rsidR="000060B1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85</w:t>
            </w:r>
            <w:r w:rsidR="00535726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,9</w:t>
            </w: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% din indicatorul de realizare 4S1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70EF21" w14:textId="77777777" w:rsidR="006128DC" w:rsidRPr="00141479" w:rsidRDefault="000060B1" w:rsidP="00CC7421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2</w:t>
            </w: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92A247" w14:textId="77777777" w:rsidR="006128DC" w:rsidRPr="00141479" w:rsidRDefault="006128DC" w:rsidP="00CC7421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  <w:tr w:rsidR="00141479" w:rsidRPr="00141479" w14:paraId="08CBB343" w14:textId="77777777" w:rsidTr="000B1E5D">
        <w:trPr>
          <w:trHeight w:val="593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A08CC4D" w14:textId="77777777" w:rsidR="006128DC" w:rsidRPr="00141479" w:rsidRDefault="006128DC" w:rsidP="00CC7421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925F12" w14:textId="77777777" w:rsidR="006128DC" w:rsidRPr="00141479" w:rsidRDefault="006128DC" w:rsidP="00CC7421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055F8C1" w14:textId="77777777" w:rsidR="006128DC" w:rsidRPr="00141479" w:rsidRDefault="006128DC" w:rsidP="00535726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Pentru proiectele care prevăd o țintă a indicatorului de rezultat 4S2</w:t>
            </w:r>
            <w:r w:rsidR="00EC5FB8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00</w:t>
            </w: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 </w:t>
            </w:r>
            <w:r w:rsidR="00AB59F3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î</w:t>
            </w:r>
            <w:r w:rsidR="000060B1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ntre 86%-89</w:t>
            </w:r>
            <w:r w:rsidR="00535726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,9</w:t>
            </w: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% din indicatorul de realizare 4S1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34B4F8" w14:textId="77777777" w:rsidR="006128DC" w:rsidRPr="00141479" w:rsidRDefault="000060B1" w:rsidP="00CC7421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3</w:t>
            </w: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0F520F" w14:textId="77777777" w:rsidR="006128DC" w:rsidRPr="00141479" w:rsidRDefault="006128DC" w:rsidP="00CC7421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  <w:tr w:rsidR="00141479" w:rsidRPr="00141479" w14:paraId="0EE53778" w14:textId="77777777" w:rsidTr="000B1E5D">
        <w:trPr>
          <w:trHeight w:val="593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9A8D275" w14:textId="77777777" w:rsidR="000060B1" w:rsidRPr="00141479" w:rsidRDefault="000060B1" w:rsidP="00CC7421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9E8010" w14:textId="77777777" w:rsidR="000060B1" w:rsidRPr="00141479" w:rsidRDefault="000060B1" w:rsidP="00CC7421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7A3AA12" w14:textId="77777777" w:rsidR="000060B1" w:rsidRPr="00141479" w:rsidRDefault="000060B1" w:rsidP="00535726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Pentru proiectele care prevăd o țintă a indicatorului de rezultat 4S200 între 90%-92,9% din indicatorul de realizare 4S1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06096" w14:textId="77777777" w:rsidR="000060B1" w:rsidRPr="00141479" w:rsidRDefault="000060B1" w:rsidP="00CC7421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4</w:t>
            </w: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46317C" w14:textId="77777777" w:rsidR="000060B1" w:rsidRPr="00141479" w:rsidRDefault="000060B1" w:rsidP="00CC7421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  <w:tr w:rsidR="00141479" w:rsidRPr="00141479" w14:paraId="724E520F" w14:textId="77777777" w:rsidTr="000B1E5D">
        <w:trPr>
          <w:trHeight w:val="593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A8DACC5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29C18D" w14:textId="77777777" w:rsidR="006D5269" w:rsidRPr="00141479" w:rsidRDefault="006D5269" w:rsidP="006D5269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4F34311" w14:textId="77777777" w:rsidR="006D5269" w:rsidRPr="00141479" w:rsidRDefault="006D5269" w:rsidP="006128DC">
            <w:pPr>
              <w:rPr>
                <w:color w:val="0F243E" w:themeColor="text2" w:themeShade="80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Pentru proiectele care prevăd o țintă a indicatorului de rezultat 4S2</w:t>
            </w:r>
            <w:r w:rsidR="00EC5FB8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00</w:t>
            </w: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 </w:t>
            </w:r>
            <w:r w:rsidR="000060B1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egală sau mai mare de 93</w:t>
            </w: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% din indicatorul de realizare 4S1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60E554" w14:textId="77777777" w:rsidR="006D5269" w:rsidRPr="00141479" w:rsidRDefault="000060B1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5</w:t>
            </w: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4A8EA0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  <w:tr w:rsidR="00141479" w:rsidRPr="00141479" w14:paraId="71394B3E" w14:textId="77777777" w:rsidTr="000B1E5D">
        <w:trPr>
          <w:trHeight w:val="85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AF03A8" w14:textId="77777777" w:rsidR="006D5269" w:rsidRPr="00141479" w:rsidRDefault="006D5269" w:rsidP="006D5269">
            <w:pPr>
              <w:rPr>
                <w:rFonts w:ascii="Trebuchet MS" w:hAnsi="Trebuchet MS"/>
                <w:b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722C27C2" w14:textId="77777777" w:rsidR="006D5269" w:rsidRPr="00141479" w:rsidRDefault="006D5269" w:rsidP="006D5269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 xml:space="preserve">2.3. 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hideMark/>
          </w:tcPr>
          <w:p w14:paraId="22FE349D" w14:textId="77777777" w:rsidR="006D5269" w:rsidRPr="00141479" w:rsidRDefault="006D5269" w:rsidP="006D5269">
            <w:pPr>
              <w:rPr>
                <w:rFonts w:ascii="Trebuchet MS" w:hAnsi="Trebuchet MS"/>
                <w:b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color w:val="0F243E" w:themeColor="text2" w:themeShade="80"/>
                <w:sz w:val="22"/>
                <w:szCs w:val="22"/>
                <w:lang w:val="af-ZA"/>
              </w:rPr>
              <w:t>Este identificata modalitatea de recrutare a grupului tinta al proiectului si proiectul justifica de ce sunt abordate anumite categorii specific de persoane care fac parte din grupul tinta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0D353DAF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E8C2376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punctajele sunt cumulative</w:t>
            </w:r>
          </w:p>
        </w:tc>
      </w:tr>
      <w:tr w:rsidR="00141479" w:rsidRPr="00141479" w14:paraId="1DB1E8B6" w14:textId="77777777" w:rsidTr="000B1E5D">
        <w:trPr>
          <w:trHeight w:val="566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088083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6736E626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028215D" w14:textId="77777777" w:rsidR="006D5269" w:rsidRPr="00141479" w:rsidRDefault="006D5269" w:rsidP="00C35F67">
            <w:pPr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Proiectul prezintă detalii privind identificarea şi implicarea în activitățile proiectului a grupului țintă  (asigurarea prezentei numărului de membri propuşi)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94B34B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5</w:t>
            </w: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F1B2B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</w:tr>
      <w:tr w:rsidR="00141479" w:rsidRPr="00141479" w14:paraId="5133175C" w14:textId="77777777" w:rsidTr="000B1E5D">
        <w:trPr>
          <w:trHeight w:val="61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394869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BCA20" w14:textId="77777777" w:rsidR="006D5269" w:rsidRPr="00141479" w:rsidRDefault="006D5269" w:rsidP="006D5269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2.4.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hideMark/>
          </w:tcPr>
          <w:p w14:paraId="58A5E944" w14:textId="77777777" w:rsidR="006D5269" w:rsidRPr="00141479" w:rsidRDefault="006D5269" w:rsidP="006D5269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Proiectul prezintă valoare adăugată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6FF2C605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FA3925F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punctajele sunt cumulative</w:t>
            </w:r>
          </w:p>
        </w:tc>
      </w:tr>
      <w:tr w:rsidR="00141479" w:rsidRPr="00141479" w14:paraId="79223E7F" w14:textId="77777777" w:rsidTr="000B1E5D">
        <w:trPr>
          <w:trHeight w:val="44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13FDE3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09FFC2A9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3DB9507" w14:textId="77777777" w:rsidR="006D5269" w:rsidRPr="00141479" w:rsidRDefault="006D5269" w:rsidP="00C35F67">
            <w:pPr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Proiectul prezintă beneficiile suplimentare pe care membrii grupului țintă le primesc ca urmare a implementării proiectului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0F9E6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3</w:t>
            </w:r>
          </w:p>
        </w:tc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FA38C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</w:tr>
      <w:tr w:rsidR="00141479" w:rsidRPr="00141479" w14:paraId="29A57F99" w14:textId="77777777" w:rsidTr="000B1E5D">
        <w:trPr>
          <w:trHeight w:val="39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1C48C18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C3F353B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FEA0154" w14:textId="77777777" w:rsidR="006D5269" w:rsidRPr="00141479" w:rsidRDefault="006D5269" w:rsidP="00C35F67">
            <w:pPr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Proiectul prezintă impactul</w:t>
            </w: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 xml:space="preserve"> </w:t>
            </w: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estimat asupra grupului ţintă şi asupra domeniului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41FF1B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3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497EF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  <w:tr w:rsidR="00141479" w:rsidRPr="00141479" w14:paraId="31586956" w14:textId="77777777" w:rsidTr="000B1E5D">
        <w:trPr>
          <w:trHeight w:val="647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1CC6E8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lastRenderedPageBreak/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64078034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2.5.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0ECE4780" w14:textId="77777777" w:rsidR="006D5269" w:rsidRPr="00141479" w:rsidRDefault="006D5269" w:rsidP="00C35F67">
            <w:pPr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Proiectul prevede masuri de monitorizare adecvate in raport cu complexitatea proiectului, pentru a asigura atingerea rezultatelor vizate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1A99AF9A" w14:textId="77777777" w:rsidR="006D5269" w:rsidRPr="00141479" w:rsidRDefault="002559E2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4F25FF8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punctajele sunt cumulative</w:t>
            </w:r>
          </w:p>
        </w:tc>
      </w:tr>
      <w:tr w:rsidR="00141479" w:rsidRPr="00141479" w14:paraId="1040E894" w14:textId="77777777" w:rsidTr="000B1E5D">
        <w:trPr>
          <w:trHeight w:val="512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CDE395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A08EB7" w14:textId="77777777" w:rsidR="006D5269" w:rsidRPr="00141479" w:rsidRDefault="006D5269" w:rsidP="006D5269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A8FD62D" w14:textId="77777777" w:rsidR="006D5269" w:rsidRPr="00141479" w:rsidRDefault="006D5269" w:rsidP="002559E2">
            <w:pPr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Proiectul prevede măsuri adecvate de monitorizare pentru </w:t>
            </w:r>
            <w:r w:rsidR="002559E2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programul de </w:t>
            </w:r>
            <w:r w:rsidR="002559E2" w:rsidRPr="00141479">
              <w:rPr>
                <w:rFonts w:ascii="Trebuchet MS" w:hAnsi="Trebuchet MS"/>
                <w:i/>
                <w:color w:val="0F243E" w:themeColor="text2" w:themeShade="80"/>
                <w:sz w:val="22"/>
                <w:szCs w:val="22"/>
                <w:lang w:val="af-ZA"/>
              </w:rPr>
              <w:t>subventionare</w:t>
            </w: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 în raport cu complexitatea acesteia, pentru a asigura atingerea rezultatelor propuse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185212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3</w:t>
            </w:r>
          </w:p>
        </w:tc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112839" w14:textId="77777777" w:rsidR="006D5269" w:rsidRPr="00141479" w:rsidRDefault="006D5269" w:rsidP="006D5269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  <w:tr w:rsidR="00141479" w:rsidRPr="00141479" w14:paraId="6A12839F" w14:textId="77777777" w:rsidTr="000B1E5D">
        <w:trPr>
          <w:trHeight w:val="512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272F63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51B697" w14:textId="77777777" w:rsidR="006D5269" w:rsidRPr="00141479" w:rsidRDefault="006D5269" w:rsidP="006D5269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8D69F97" w14:textId="77777777" w:rsidR="006D5269" w:rsidRPr="00141479" w:rsidRDefault="006D5269" w:rsidP="002559E2">
            <w:pPr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Proiectul prevede măsuri adecvate de monitorizare pentru </w:t>
            </w:r>
            <w:r w:rsidR="002559E2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programul de </w:t>
            </w:r>
            <w:r w:rsidR="002559E2" w:rsidRPr="00141479">
              <w:rPr>
                <w:rFonts w:ascii="Trebuchet MS" w:hAnsi="Trebuchet MS"/>
                <w:i/>
                <w:color w:val="0F243E" w:themeColor="text2" w:themeShade="80"/>
                <w:sz w:val="22"/>
                <w:szCs w:val="22"/>
                <w:lang w:val="af-ZA"/>
              </w:rPr>
              <w:t>mobilitate</w:t>
            </w:r>
            <w:r w:rsidRPr="00141479">
              <w:rPr>
                <w:rFonts w:ascii="Trebuchet MS" w:hAnsi="Trebuchet MS"/>
                <w:i/>
                <w:color w:val="0F243E" w:themeColor="text2" w:themeShade="80"/>
                <w:sz w:val="22"/>
                <w:szCs w:val="22"/>
                <w:lang w:val="af-ZA"/>
              </w:rPr>
              <w:t xml:space="preserve">, </w:t>
            </w: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în raport cu complexitatea lor, pentru a asigura atingerea rezultatelor propuse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B52A84" w14:textId="77777777" w:rsidR="006D5269" w:rsidRPr="00141479" w:rsidRDefault="002559E2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3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2CC871" w14:textId="77777777" w:rsidR="006D5269" w:rsidRPr="00141479" w:rsidRDefault="006D5269" w:rsidP="006D5269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  <w:tr w:rsidR="00141479" w:rsidRPr="00141479" w14:paraId="54773808" w14:textId="77777777" w:rsidTr="000B1E5D">
        <w:trPr>
          <w:trHeight w:val="82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504C3E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A89CC6E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2.6.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33744CA3" w14:textId="77777777" w:rsidR="006D5269" w:rsidRPr="00141479" w:rsidRDefault="006D5269" w:rsidP="00C35F67">
            <w:pPr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În proiect sunt identificate supozitiile si riscurile care pot afecta atingerea obiectivelor proiectului şi este prevăzut un plan de gestionare a acestora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0FACD74B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4CC160F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punctajele sunt cumulative</w:t>
            </w:r>
          </w:p>
        </w:tc>
      </w:tr>
      <w:tr w:rsidR="00141479" w:rsidRPr="00141479" w14:paraId="60D71260" w14:textId="77777777" w:rsidTr="000B1E5D">
        <w:trPr>
          <w:trHeight w:val="602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CAD6B09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F03A32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1F568CE" w14:textId="77777777" w:rsidR="006D5269" w:rsidRPr="00141479" w:rsidRDefault="006D5269" w:rsidP="00C35F67">
            <w:pPr>
              <w:spacing w:after="240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Sunt prezentate măsurile de prevenire a apariției riscurilor şi de atenuare a efectelor acestora,in cazul aparitiei lor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27C1B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1</w:t>
            </w:r>
          </w:p>
        </w:tc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1FE669" w14:textId="77777777" w:rsidR="006D5269" w:rsidRPr="00141479" w:rsidRDefault="006D5269" w:rsidP="006D5269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  <w:tr w:rsidR="00141479" w:rsidRPr="00141479" w14:paraId="73F1E78E" w14:textId="77777777" w:rsidTr="000B1E5D">
        <w:trPr>
          <w:trHeight w:val="57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E8CA9C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1A56E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0242FDF" w14:textId="77777777" w:rsidR="006D5269" w:rsidRPr="00141479" w:rsidRDefault="006D5269" w:rsidP="00C35F67">
            <w:pPr>
              <w:spacing w:after="240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Descrierea riscurilor si a eficientei masurilor de preventive si de minimizare a efectelor este realista (nu se va acorda prioritate numarului riscurilor identificate)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4D5FB8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1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5DEA49" w14:textId="77777777" w:rsidR="006D5269" w:rsidRPr="00141479" w:rsidRDefault="006D5269" w:rsidP="006D5269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  <w:tr w:rsidR="00141479" w:rsidRPr="00141479" w14:paraId="0E20927C" w14:textId="77777777" w:rsidTr="000B1E5D">
        <w:trPr>
          <w:trHeight w:val="1331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4D284D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50FD33D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3.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4D79B"/>
            <w:vAlign w:val="center"/>
            <w:hideMark/>
          </w:tcPr>
          <w:p w14:paraId="4B2786A7" w14:textId="77777777" w:rsidR="006D5269" w:rsidRPr="00141479" w:rsidRDefault="006D5269" w:rsidP="00C35F67">
            <w:pPr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EFICIENȚĂ – Măsura în care proiectul asigură utilizarea optimă a resurselor financiare în termeni de rezonabilitate a costurilor, fundamentarea bugetului, respectarea plafoanelor prevăzute in Orientările Generale în vederea atingerii rezultatelor propuse, precum și asigurarea capacitații operaționale a solicitantului și a partenerilor, acolo unde proiectul se implementeaza in parteneriat (maxim 30 puncte; minim 21 puncte)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665970C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30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2609428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</w:tr>
      <w:tr w:rsidR="00141479" w:rsidRPr="00141479" w14:paraId="06B76924" w14:textId="77777777" w:rsidTr="000B1E5D">
        <w:trPr>
          <w:trHeight w:val="63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A04B42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14:paraId="2A73DCE6" w14:textId="77777777" w:rsidR="006D5269" w:rsidRPr="00141479" w:rsidRDefault="006D5269" w:rsidP="006D5269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3.1.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hideMark/>
          </w:tcPr>
          <w:p w14:paraId="39EE26B1" w14:textId="77777777" w:rsidR="006D5269" w:rsidRPr="00141479" w:rsidRDefault="006D5269" w:rsidP="00C35F67">
            <w:pPr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 xml:space="preserve">Costurile incluse in buget sunt realiste in raport cu nivelul pietei, fundamentate printr-o analiza realizata de solicitant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004F248E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739FD4D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  <w:tr w:rsidR="00141479" w:rsidRPr="00141479" w14:paraId="3BEEB3E3" w14:textId="77777777" w:rsidTr="000B1E5D">
        <w:trPr>
          <w:trHeight w:val="431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54936CF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14:paraId="24C88DE6" w14:textId="77777777" w:rsidR="006D5269" w:rsidRPr="00141479" w:rsidRDefault="006D5269" w:rsidP="006D5269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3.2.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</w:tcPr>
          <w:p w14:paraId="3CF87D35" w14:textId="77777777" w:rsidR="006D5269" w:rsidRPr="00141479" w:rsidRDefault="006D5269" w:rsidP="00C35F67">
            <w:pPr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Costurile incluse in buget sunt oportune in raport cu activitatile propuse si rezultatele asteptate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</w:tcPr>
          <w:p w14:paraId="23E82D20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14:paraId="1D17FA6C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punctajele sunt cumulative</w:t>
            </w:r>
          </w:p>
        </w:tc>
      </w:tr>
      <w:tr w:rsidR="00141479" w:rsidRPr="00141479" w14:paraId="19A04C53" w14:textId="77777777" w:rsidTr="000B1E5D">
        <w:trPr>
          <w:trHeight w:val="26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7DD36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40FA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BF80EC" w14:textId="77777777" w:rsidR="006D5269" w:rsidRPr="00141479" w:rsidRDefault="006D5269" w:rsidP="00C35F67">
            <w:pPr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af-ZA"/>
              </w:rPr>
              <w:t>Exista un raport rezonabil intre rezultatele urmarite si costul alocat acestora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1D039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af-ZA"/>
              </w:rPr>
              <w:t>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E0987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  <w:tr w:rsidR="00141479" w:rsidRPr="00141479" w14:paraId="3A47531A" w14:textId="77777777" w:rsidTr="000B1E5D">
        <w:trPr>
          <w:trHeight w:val="53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CBC2F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C1B1C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D8D850" w14:textId="77777777" w:rsidR="006D5269" w:rsidRPr="00141479" w:rsidRDefault="006D5269" w:rsidP="00C35F67">
            <w:pPr>
              <w:jc w:val="both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af-ZA"/>
              </w:rPr>
              <w:t xml:space="preserve">Nivelurile costurilor estimate sunt adecvate optiunilor tehnice propuse si specificului activitatilor, rezultatelor si resurselor existente.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F586B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af-ZA"/>
              </w:rPr>
              <w:t>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D551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  <w:tr w:rsidR="00141479" w:rsidRPr="00141479" w14:paraId="5FA2A5DF" w14:textId="77777777" w:rsidTr="000B1E5D">
        <w:trPr>
          <w:trHeight w:val="71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4BDBA5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236228E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3.3.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31D884B8" w14:textId="77777777" w:rsidR="006D5269" w:rsidRPr="00141479" w:rsidRDefault="006D5269" w:rsidP="006D5269">
            <w:pPr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Resursele umane (număr persoane, experiența profesională a acestora, implicarea acestora în proiect) sunt adecvate în raport cu activitățile propuse și rezultatele așteptate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5A68463B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10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D5B38E5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punctajele sunt cumulative</w:t>
            </w:r>
          </w:p>
        </w:tc>
      </w:tr>
      <w:tr w:rsidR="00141479" w:rsidRPr="00141479" w14:paraId="1799FC42" w14:textId="77777777" w:rsidTr="000B1E5D">
        <w:trPr>
          <w:trHeight w:val="26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C23F70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008AD51" w14:textId="77777777" w:rsidR="006D5269" w:rsidRPr="00141479" w:rsidRDefault="006D5269" w:rsidP="006D5269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7EDB932" w14:textId="77777777" w:rsidR="006D5269" w:rsidRPr="00141479" w:rsidRDefault="006D5269" w:rsidP="006D5269">
            <w:pPr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Experiența profesională a </w:t>
            </w: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managerului de proiect</w:t>
            </w: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 este relevantă pentru domeniul  proiectului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6728E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3</w:t>
            </w:r>
          </w:p>
        </w:tc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57EB0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</w:tr>
      <w:tr w:rsidR="00141479" w:rsidRPr="00141479" w14:paraId="77426B6B" w14:textId="77777777" w:rsidTr="000B1E5D">
        <w:trPr>
          <w:trHeight w:val="48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6F2D0C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091FDA43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604F8F5" w14:textId="77777777" w:rsidR="006D5269" w:rsidRPr="00141479" w:rsidRDefault="006D5269" w:rsidP="006D5269">
            <w:pPr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 xml:space="preserve">Echipa de implementare a proiectului </w:t>
            </w: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– experții cheie implicați în activitatile proiectului</w:t>
            </w: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 xml:space="preserve"> sunt adecvati ca număr,</w:t>
            </w: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 </w:t>
            </w: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expertiză și durată de implicare</w:t>
            </w: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 în raport cu planul de implementare a proiectului și cu rezultatele estimate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FA6D2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3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F9BA1" w14:textId="77777777" w:rsidR="006D5269" w:rsidRPr="00141479" w:rsidRDefault="006D5269" w:rsidP="006D5269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  <w:tr w:rsidR="00141479" w:rsidRPr="00141479" w14:paraId="7E06CF18" w14:textId="77777777" w:rsidTr="000B1E5D">
        <w:trPr>
          <w:trHeight w:val="602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1FD258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D55827" w14:textId="77777777" w:rsidR="006D5269" w:rsidRPr="00141479" w:rsidRDefault="006D5269" w:rsidP="006D5269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0A3B65F" w14:textId="77777777" w:rsidR="006D5269" w:rsidRPr="00141479" w:rsidRDefault="006D5269" w:rsidP="006D5269">
            <w:pPr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Implicarea in proiect a tuturor membrilor echipei este adecvata realizarilor propuse si planificarii activitatilor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82B10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2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B8C267" w14:textId="77777777" w:rsidR="006D5269" w:rsidRPr="00141479" w:rsidRDefault="006D5269" w:rsidP="006D5269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  <w:tr w:rsidR="00141479" w:rsidRPr="00141479" w14:paraId="793A5218" w14:textId="77777777" w:rsidTr="000B1E5D">
        <w:trPr>
          <w:trHeight w:val="584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43B837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FEF06B" w14:textId="77777777" w:rsidR="006D5269" w:rsidRPr="00141479" w:rsidRDefault="006D5269" w:rsidP="006D5269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A1BEE" w14:textId="23C1AF9F" w:rsidR="006D5269" w:rsidRPr="00141479" w:rsidRDefault="006D5269" w:rsidP="006D5269">
            <w:pPr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Pozițiile membrilor echipei de management a proiectului sunt justificate, având atribuții individuale, care nu se suprapun;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E31E3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2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C7C53" w14:textId="77777777" w:rsidR="006D5269" w:rsidRPr="00141479" w:rsidRDefault="006D5269" w:rsidP="006D5269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  <w:tr w:rsidR="00141479" w:rsidRPr="00141479" w14:paraId="0A6474C3" w14:textId="77777777" w:rsidTr="000B1E5D">
        <w:trPr>
          <w:trHeight w:val="62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6C49AB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lastRenderedPageBreak/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E531523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3.4.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645ECEC2" w14:textId="77777777" w:rsidR="006D5269" w:rsidRPr="00141479" w:rsidRDefault="006D5269" w:rsidP="006D5269">
            <w:pPr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Resursele materiale sunt adecvate ca natură, structură şi dimensiune în raport cu activitățile propuse și rezultatele așteptate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242EC9A9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1FB226D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punctajele sunt cumulative</w:t>
            </w:r>
          </w:p>
        </w:tc>
      </w:tr>
      <w:tr w:rsidR="00141479" w:rsidRPr="00141479" w14:paraId="5420498D" w14:textId="77777777" w:rsidTr="000B1E5D">
        <w:trPr>
          <w:trHeight w:val="57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E0030E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0EE1FBFE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E8CF2D4" w14:textId="78935154" w:rsidR="006D5269" w:rsidRPr="00141479" w:rsidRDefault="006D5269" w:rsidP="006D5269">
            <w:pPr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 xml:space="preserve">Resursele materiale puse la dispoziție de solicitant </w:t>
            </w: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sunt utile pentru buna implementare a proiectului (sedii, echipamente IT, mijloace de transport etc.)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C614B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4</w:t>
            </w:r>
          </w:p>
        </w:tc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4F84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</w:tr>
      <w:tr w:rsidR="00141479" w:rsidRPr="00141479" w14:paraId="5E7AF92D" w14:textId="77777777" w:rsidTr="000B1E5D">
        <w:trPr>
          <w:trHeight w:val="584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B294D0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3F3A9" w14:textId="77777777" w:rsidR="006D5269" w:rsidRPr="00141479" w:rsidRDefault="006D5269" w:rsidP="006D5269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5A77D3A" w14:textId="77777777" w:rsidR="006D5269" w:rsidRPr="00141479" w:rsidRDefault="006D5269" w:rsidP="006D5269">
            <w:pPr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Necesitatea resurselor materiale ce urmează a fi achiziționate din bugetul proiectului este justificată și contribuie la buna implementare acestora (sedii, echipamente IT si mijloace de transport etc)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BE3F2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2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E4BEDD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  <w:tr w:rsidR="00141479" w:rsidRPr="00141479" w14:paraId="1F964F2E" w14:textId="77777777" w:rsidTr="000B1E5D">
        <w:trPr>
          <w:trHeight w:val="539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B62BD5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DBC6738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3.5.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5FD084D7" w14:textId="77777777" w:rsidR="006D5269" w:rsidRPr="00141479" w:rsidRDefault="006D5269" w:rsidP="006D5269">
            <w:pPr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Planificarea activităților proiectului este raţională în raport cu natura activităților propuse și cu rezultatele așteptate.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5D852078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10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73B78CE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punctajele sunt cumulative</w:t>
            </w:r>
          </w:p>
        </w:tc>
      </w:tr>
      <w:tr w:rsidR="00141479" w:rsidRPr="00141479" w14:paraId="0B4F760E" w14:textId="77777777" w:rsidTr="000B1E5D">
        <w:trPr>
          <w:trHeight w:val="377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68511B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0FC57E5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BC4B2ED" w14:textId="77777777" w:rsidR="006D5269" w:rsidRPr="00141479" w:rsidRDefault="006D5269" w:rsidP="006D5269">
            <w:pPr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Planificarea activităților se face in functie de natura acestora, succesiunea lor este logica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0F38F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5</w:t>
            </w:r>
          </w:p>
        </w:tc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C770A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</w:tr>
      <w:tr w:rsidR="00141479" w:rsidRPr="00141479" w14:paraId="09A015CA" w14:textId="77777777" w:rsidTr="000B1E5D">
        <w:trPr>
          <w:trHeight w:val="413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70AC24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7888545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B6D77A5" w14:textId="77777777" w:rsidR="006D5269" w:rsidRPr="00141479" w:rsidRDefault="006D5269" w:rsidP="006D5269">
            <w:pPr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Termenele de realizare tin cont de durata de obtinere a rezultatelor si de resursele puse la dispozitie prin proiect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3BBAE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5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93A14F" w14:textId="77777777" w:rsidR="006D5269" w:rsidRPr="00141479" w:rsidRDefault="006D5269" w:rsidP="006D5269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  <w:tr w:rsidR="00141479" w:rsidRPr="00141479" w14:paraId="21229FCC" w14:textId="77777777" w:rsidTr="000B1E5D">
        <w:trPr>
          <w:trHeight w:val="692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70AD4D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6B54D09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4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4D79B"/>
            <w:vAlign w:val="center"/>
            <w:hideMark/>
          </w:tcPr>
          <w:p w14:paraId="34591D33" w14:textId="77777777" w:rsidR="006D5269" w:rsidRPr="00141479" w:rsidRDefault="006D5269" w:rsidP="006D5269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SUSTENABILITATE – măsura în care proiectul asigură continuarea efectelor sale şi valorificarea rezultatelor obținute după încetarea sursei de finanțare (maxim 10 puncte; minim 7 puncte)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9C1F994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10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1908A9F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</w:tr>
      <w:tr w:rsidR="00141479" w:rsidRPr="00141479" w14:paraId="4148D6FC" w14:textId="77777777" w:rsidTr="000B1E5D">
        <w:trPr>
          <w:trHeight w:val="66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592B21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FD8640C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4.1.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4B82F46E" w14:textId="77777777" w:rsidR="006D5269" w:rsidRPr="00141479" w:rsidRDefault="006D5269" w:rsidP="006D5269">
            <w:pPr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Proiectul include activitati in timpul implementarii care duc la valorificarea rezultatelor proiectului dupa finalizarea acestuia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79E7F227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241CC56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 xml:space="preserve">punctajele sunt cumulative </w:t>
            </w:r>
          </w:p>
        </w:tc>
      </w:tr>
      <w:tr w:rsidR="00141479" w:rsidRPr="00141479" w14:paraId="49F546F9" w14:textId="77777777" w:rsidTr="000B1E5D">
        <w:trPr>
          <w:trHeight w:val="1232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6C4FED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3042EA6D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2281B56" w14:textId="77777777" w:rsidR="006D5269" w:rsidRPr="00141479" w:rsidRDefault="006D5269" w:rsidP="006D5269">
            <w:pPr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Proiectul are prevăzute, din timpul implementării, acţiuni/activităţi care duc la sustenabilitatea proiectului (de exemplu, crearea de parteneriate, implicare în proiect a altor factori interesaţi, alocarea în bugetul viitor a unei sume pentru continuarea activităţii, valorificarea rezultatelor printr-un alt proiect/alte activităţi, demararea unor activităţi care să continue proiectul prezent etc.)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AD6D83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4</w:t>
            </w:r>
          </w:p>
        </w:tc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F0811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</w:tr>
      <w:tr w:rsidR="00141479" w:rsidRPr="00141479" w14:paraId="3AA0581E" w14:textId="77777777" w:rsidTr="000B1E5D">
        <w:trPr>
          <w:trHeight w:val="61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B08D48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8E04B" w14:textId="77777777" w:rsidR="006D5269" w:rsidRPr="00141479" w:rsidRDefault="006D5269" w:rsidP="006D5269">
            <w:pPr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4316E9F" w14:textId="77777777" w:rsidR="006D5269" w:rsidRPr="00141479" w:rsidRDefault="006D5269" w:rsidP="00EC77AE">
            <w:pPr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Planul de implementare al proiectului include etapele de validare/avi</w:t>
            </w:r>
            <w:r w:rsidR="00EC77AE"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zare/aprobare a rezultatelor im</w:t>
            </w: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 xml:space="preserve">ediate, ca premise a asigurarii sustenabilitatii;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D8747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3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EB8D80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  <w:tr w:rsidR="00141479" w:rsidRPr="00141479" w14:paraId="55717B52" w14:textId="77777777" w:rsidTr="000B1E5D">
        <w:trPr>
          <w:trHeight w:val="76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FDE9D9" w:themeFill="accent6" w:themeFillTint="33"/>
          </w:tcPr>
          <w:p w14:paraId="3461510A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46EB3D1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4.2.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5F521D4" w14:textId="77777777" w:rsidR="006D5269" w:rsidRPr="00141479" w:rsidRDefault="006D5269" w:rsidP="006D5269">
            <w:pPr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Proiectul include activitati in timpul implementarii care duc la transferabilitatea</w:t>
            </w:r>
          </w:p>
          <w:p w14:paraId="581FB81A" w14:textId="77777777" w:rsidR="006D5269" w:rsidRPr="00141479" w:rsidRDefault="006D5269" w:rsidP="006D5269">
            <w:pPr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 xml:space="preserve"> rezultatelor proiectului catre alt grup tinta/sector (</w:t>
            </w:r>
            <w:r w:rsidRPr="00141479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  <w:t>Utilizarea rezultatelor proiectului in activitati/ proiecte ulterioare)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14:paraId="53E6A179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3</w:t>
            </w: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14:paraId="51CD8B9A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punctajele sunt cumulative</w:t>
            </w:r>
          </w:p>
        </w:tc>
      </w:tr>
      <w:tr w:rsidR="00141479" w:rsidRPr="00141479" w14:paraId="25BCE60B" w14:textId="77777777" w:rsidTr="000B1E5D">
        <w:trPr>
          <w:trHeight w:val="512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4D399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69A7A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12AF0" w14:textId="77777777" w:rsidR="006D5269" w:rsidRPr="00141479" w:rsidRDefault="006D5269" w:rsidP="006D5269">
            <w:pPr>
              <w:spacing w:after="120" w:line="276" w:lineRule="auto"/>
              <w:ind w:left="88"/>
              <w:jc w:val="both"/>
              <w:rPr>
                <w:rFonts w:ascii="Trebuchet MS" w:eastAsia="MS Mincho" w:hAnsi="Trebuchet MS" w:cs="Arial"/>
                <w:color w:val="0F243E" w:themeColor="text2" w:themeShade="80"/>
                <w:lang w:val="af-ZA"/>
              </w:rPr>
            </w:pPr>
            <w:r w:rsidRPr="00141479">
              <w:rPr>
                <w:rFonts w:ascii="Trebuchet MS" w:eastAsia="MS Mincho" w:hAnsi="Trebuchet MS" w:cs="Arial"/>
                <w:color w:val="0F243E" w:themeColor="text2" w:themeShade="80"/>
                <w:sz w:val="22"/>
                <w:szCs w:val="22"/>
                <w:lang w:val="af-ZA"/>
              </w:rPr>
              <w:t>Diseminarea rezultatelor către alte entităţi (de exemplu metodologii, materiale de instruire, curricula etc.);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91340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1</w:t>
            </w: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464D5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  <w:tr w:rsidR="00141479" w:rsidRPr="00141479" w14:paraId="59835538" w14:textId="77777777" w:rsidTr="000B1E5D">
        <w:trPr>
          <w:trHeight w:val="35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D20358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72E85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07F34" w14:textId="77777777" w:rsidR="006D5269" w:rsidRPr="00141479" w:rsidRDefault="006D5269" w:rsidP="006D5269">
            <w:pPr>
              <w:spacing w:after="120" w:line="276" w:lineRule="auto"/>
              <w:ind w:left="88"/>
              <w:jc w:val="both"/>
              <w:rPr>
                <w:rFonts w:ascii="Trebuchet MS" w:eastAsia="MS Mincho" w:hAnsi="Trebuchet MS" w:cs="Arial"/>
                <w:color w:val="0F243E" w:themeColor="text2" w:themeShade="80"/>
                <w:lang w:val="af-ZA"/>
              </w:rPr>
            </w:pPr>
            <w:r w:rsidRPr="00141479">
              <w:rPr>
                <w:rFonts w:ascii="Trebuchet MS" w:eastAsia="MS Mincho" w:hAnsi="Trebuchet MS" w:cs="Arial"/>
                <w:color w:val="0F243E" w:themeColor="text2" w:themeShade="80"/>
                <w:sz w:val="22"/>
                <w:szCs w:val="22"/>
                <w:lang w:val="af-ZA"/>
              </w:rPr>
              <w:t>Utilizarea rezultatelor proiectului în activităţi/proiecte ulterioare;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CD464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1</w:t>
            </w: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CECBF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  <w:tr w:rsidR="00141479" w:rsidRPr="00141479" w14:paraId="2FA0DCDD" w14:textId="77777777" w:rsidTr="000B1E5D">
        <w:trPr>
          <w:trHeight w:val="638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92C86" w14:textId="77777777" w:rsidR="006D5269" w:rsidRPr="00141479" w:rsidRDefault="006D5269" w:rsidP="006D5269">
            <w:pPr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DC8BA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A5C51" w14:textId="77777777" w:rsidR="006D5269" w:rsidRPr="00141479" w:rsidRDefault="006D5269" w:rsidP="006D5269">
            <w:pPr>
              <w:rPr>
                <w:color w:val="0F243E" w:themeColor="text2" w:themeShade="80"/>
                <w:lang w:val="af-ZA"/>
              </w:rPr>
            </w:pPr>
            <w:r w:rsidRPr="00141479">
              <w:rPr>
                <w:rFonts w:ascii="Trebuchet MS" w:eastAsia="MS Mincho" w:hAnsi="Trebuchet MS" w:cs="Arial"/>
                <w:color w:val="0F243E" w:themeColor="text2" w:themeShade="80"/>
                <w:sz w:val="22"/>
                <w:szCs w:val="22"/>
                <w:lang w:val="af-ZA"/>
              </w:rPr>
              <w:t>Proiectul și/sau rezultatele obținute în urma implementării acestuia sunt multiplicate la diferite niveluri (local, regional, sectorial, național).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4539C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  <w:r w:rsidRPr="00141479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  <w:t>1</w:t>
            </w: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86CC0" w14:textId="77777777" w:rsidR="006D5269" w:rsidRPr="00141479" w:rsidRDefault="006D5269" w:rsidP="006D526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af-ZA"/>
              </w:rPr>
            </w:pPr>
          </w:p>
        </w:tc>
      </w:tr>
    </w:tbl>
    <w:p w14:paraId="4945DF54" w14:textId="77777777" w:rsidR="003E5104" w:rsidRPr="00141479" w:rsidRDefault="003E5104" w:rsidP="00832386">
      <w:pPr>
        <w:rPr>
          <w:rFonts w:ascii="Trebuchet MS" w:hAnsi="Trebuchet MS"/>
          <w:color w:val="0F243E" w:themeColor="text2" w:themeShade="80"/>
          <w:sz w:val="22"/>
          <w:szCs w:val="22"/>
          <w:lang w:val="af-ZA"/>
        </w:rPr>
      </w:pPr>
    </w:p>
    <w:sectPr w:rsidR="003E5104" w:rsidRPr="00141479" w:rsidSect="004A76C2">
      <w:pgSz w:w="16838" w:h="11906" w:orient="landscape"/>
      <w:pgMar w:top="540" w:right="728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5673F" w14:textId="77777777" w:rsidR="00D1788D" w:rsidRDefault="00D1788D" w:rsidP="00C232EA">
      <w:r>
        <w:separator/>
      </w:r>
    </w:p>
  </w:endnote>
  <w:endnote w:type="continuationSeparator" w:id="0">
    <w:p w14:paraId="70CE1D58" w14:textId="77777777" w:rsidR="00D1788D" w:rsidRDefault="00D1788D" w:rsidP="00C23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0E70E" w14:textId="77777777" w:rsidR="00D1788D" w:rsidRDefault="00D1788D" w:rsidP="00C232EA">
      <w:r>
        <w:separator/>
      </w:r>
    </w:p>
  </w:footnote>
  <w:footnote w:type="continuationSeparator" w:id="0">
    <w:p w14:paraId="5E107364" w14:textId="77777777" w:rsidR="00D1788D" w:rsidRDefault="00D1788D" w:rsidP="00C23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3122D"/>
    <w:multiLevelType w:val="hybridMultilevel"/>
    <w:tmpl w:val="B91E465C"/>
    <w:lvl w:ilvl="0" w:tplc="18B68738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F7B4C"/>
    <w:multiLevelType w:val="hybridMultilevel"/>
    <w:tmpl w:val="DF486176"/>
    <w:lvl w:ilvl="0" w:tplc="60CAA066">
      <w:start w:val="1"/>
      <w:numFmt w:val="bullet"/>
      <w:lvlText w:val=""/>
      <w:lvlJc w:val="left"/>
      <w:pPr>
        <w:ind w:left="1170" w:hanging="360"/>
      </w:pPr>
      <w:rPr>
        <w:rFonts w:ascii="Wingdings 3" w:hAnsi="Wingdings 3" w:hint="default"/>
        <w:color w:val="000000" w:themeColor="text1"/>
        <w:sz w:val="2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770BD"/>
    <w:multiLevelType w:val="hybridMultilevel"/>
    <w:tmpl w:val="A7D8A2E4"/>
    <w:lvl w:ilvl="0" w:tplc="18B68738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826926">
    <w:abstractNumId w:val="0"/>
  </w:num>
  <w:num w:numId="2" w16cid:durableId="252203811">
    <w:abstractNumId w:val="1"/>
  </w:num>
  <w:num w:numId="3" w16cid:durableId="20963898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CF4"/>
    <w:rsid w:val="00005BCA"/>
    <w:rsid w:val="000060B1"/>
    <w:rsid w:val="0000645E"/>
    <w:rsid w:val="00022544"/>
    <w:rsid w:val="00032C26"/>
    <w:rsid w:val="00034FE4"/>
    <w:rsid w:val="00046744"/>
    <w:rsid w:val="00080A73"/>
    <w:rsid w:val="0008632D"/>
    <w:rsid w:val="00093218"/>
    <w:rsid w:val="000A05E3"/>
    <w:rsid w:val="000A69EC"/>
    <w:rsid w:val="000B1E5D"/>
    <w:rsid w:val="000B7559"/>
    <w:rsid w:val="000E0490"/>
    <w:rsid w:val="000E656B"/>
    <w:rsid w:val="000F6DBA"/>
    <w:rsid w:val="00100458"/>
    <w:rsid w:val="00116252"/>
    <w:rsid w:val="00141479"/>
    <w:rsid w:val="00144DDA"/>
    <w:rsid w:val="00160079"/>
    <w:rsid w:val="0017662B"/>
    <w:rsid w:val="00177D0F"/>
    <w:rsid w:val="00183BF0"/>
    <w:rsid w:val="001A040B"/>
    <w:rsid w:val="001B326B"/>
    <w:rsid w:val="001B60D5"/>
    <w:rsid w:val="001C4A88"/>
    <w:rsid w:val="001D745A"/>
    <w:rsid w:val="001F37F8"/>
    <w:rsid w:val="00210BD6"/>
    <w:rsid w:val="00215960"/>
    <w:rsid w:val="00221D54"/>
    <w:rsid w:val="00227339"/>
    <w:rsid w:val="00230D21"/>
    <w:rsid w:val="002341C1"/>
    <w:rsid w:val="002559E2"/>
    <w:rsid w:val="002653F7"/>
    <w:rsid w:val="002710FC"/>
    <w:rsid w:val="00276FDC"/>
    <w:rsid w:val="00285374"/>
    <w:rsid w:val="00296472"/>
    <w:rsid w:val="002A08E6"/>
    <w:rsid w:val="002A093E"/>
    <w:rsid w:val="002A3088"/>
    <w:rsid w:val="002A7CDF"/>
    <w:rsid w:val="002C5B41"/>
    <w:rsid w:val="002D2838"/>
    <w:rsid w:val="002E680F"/>
    <w:rsid w:val="00305117"/>
    <w:rsid w:val="003069F1"/>
    <w:rsid w:val="003416F9"/>
    <w:rsid w:val="00341DFC"/>
    <w:rsid w:val="00366613"/>
    <w:rsid w:val="003875DA"/>
    <w:rsid w:val="003901AB"/>
    <w:rsid w:val="00395095"/>
    <w:rsid w:val="003A71BE"/>
    <w:rsid w:val="003D5D6A"/>
    <w:rsid w:val="003E2FCC"/>
    <w:rsid w:val="003E5104"/>
    <w:rsid w:val="00410DCA"/>
    <w:rsid w:val="00414560"/>
    <w:rsid w:val="00420D2A"/>
    <w:rsid w:val="00421FC4"/>
    <w:rsid w:val="00433F08"/>
    <w:rsid w:val="00443191"/>
    <w:rsid w:val="00465FE8"/>
    <w:rsid w:val="0047300E"/>
    <w:rsid w:val="004753EE"/>
    <w:rsid w:val="00481018"/>
    <w:rsid w:val="00482B64"/>
    <w:rsid w:val="0049552E"/>
    <w:rsid w:val="004A73B4"/>
    <w:rsid w:val="004A76C2"/>
    <w:rsid w:val="004B6C3F"/>
    <w:rsid w:val="004C14F7"/>
    <w:rsid w:val="004F08B0"/>
    <w:rsid w:val="004F791E"/>
    <w:rsid w:val="005008F8"/>
    <w:rsid w:val="0051531D"/>
    <w:rsid w:val="00535726"/>
    <w:rsid w:val="00536CDF"/>
    <w:rsid w:val="00541009"/>
    <w:rsid w:val="005660DD"/>
    <w:rsid w:val="0057348E"/>
    <w:rsid w:val="00585F2E"/>
    <w:rsid w:val="00592FDB"/>
    <w:rsid w:val="005934F3"/>
    <w:rsid w:val="005A488E"/>
    <w:rsid w:val="005E4BB8"/>
    <w:rsid w:val="005E6C84"/>
    <w:rsid w:val="00603835"/>
    <w:rsid w:val="00605952"/>
    <w:rsid w:val="00606FD8"/>
    <w:rsid w:val="006128DC"/>
    <w:rsid w:val="0062308B"/>
    <w:rsid w:val="00624687"/>
    <w:rsid w:val="0062493B"/>
    <w:rsid w:val="00642EF1"/>
    <w:rsid w:val="006522CB"/>
    <w:rsid w:val="006534ED"/>
    <w:rsid w:val="00656EEF"/>
    <w:rsid w:val="00657270"/>
    <w:rsid w:val="0066360E"/>
    <w:rsid w:val="006671D0"/>
    <w:rsid w:val="00682A2A"/>
    <w:rsid w:val="00686245"/>
    <w:rsid w:val="006A6C37"/>
    <w:rsid w:val="006C6C20"/>
    <w:rsid w:val="006D5269"/>
    <w:rsid w:val="006E61FA"/>
    <w:rsid w:val="006F53A8"/>
    <w:rsid w:val="006F766E"/>
    <w:rsid w:val="00710E24"/>
    <w:rsid w:val="00724D78"/>
    <w:rsid w:val="00731C2C"/>
    <w:rsid w:val="0073437E"/>
    <w:rsid w:val="00742DAC"/>
    <w:rsid w:val="00742FF8"/>
    <w:rsid w:val="00764186"/>
    <w:rsid w:val="00783A9D"/>
    <w:rsid w:val="00791821"/>
    <w:rsid w:val="00796E80"/>
    <w:rsid w:val="0079716C"/>
    <w:rsid w:val="007B3C62"/>
    <w:rsid w:val="007B711E"/>
    <w:rsid w:val="007D3FBC"/>
    <w:rsid w:val="007D7930"/>
    <w:rsid w:val="007D7D9D"/>
    <w:rsid w:val="007E4723"/>
    <w:rsid w:val="007E62BF"/>
    <w:rsid w:val="00816C3F"/>
    <w:rsid w:val="0082588E"/>
    <w:rsid w:val="00832386"/>
    <w:rsid w:val="00841C48"/>
    <w:rsid w:val="00857D5A"/>
    <w:rsid w:val="008766FF"/>
    <w:rsid w:val="00882EF3"/>
    <w:rsid w:val="0088752F"/>
    <w:rsid w:val="008917F5"/>
    <w:rsid w:val="008A557B"/>
    <w:rsid w:val="008A5C34"/>
    <w:rsid w:val="008C563B"/>
    <w:rsid w:val="008C5BE5"/>
    <w:rsid w:val="008E0BC6"/>
    <w:rsid w:val="008E63E9"/>
    <w:rsid w:val="008F3CF4"/>
    <w:rsid w:val="009049AE"/>
    <w:rsid w:val="0092231E"/>
    <w:rsid w:val="00945372"/>
    <w:rsid w:val="00955E39"/>
    <w:rsid w:val="009629ED"/>
    <w:rsid w:val="009A1EE7"/>
    <w:rsid w:val="009A302C"/>
    <w:rsid w:val="009A6072"/>
    <w:rsid w:val="009B05B6"/>
    <w:rsid w:val="009D29EA"/>
    <w:rsid w:val="009F779D"/>
    <w:rsid w:val="00A17732"/>
    <w:rsid w:val="00A23F23"/>
    <w:rsid w:val="00A310C8"/>
    <w:rsid w:val="00A471CC"/>
    <w:rsid w:val="00A47701"/>
    <w:rsid w:val="00A507DB"/>
    <w:rsid w:val="00A71329"/>
    <w:rsid w:val="00A8791D"/>
    <w:rsid w:val="00A9286F"/>
    <w:rsid w:val="00A949BF"/>
    <w:rsid w:val="00A9688B"/>
    <w:rsid w:val="00AA33C1"/>
    <w:rsid w:val="00AA43BE"/>
    <w:rsid w:val="00AA55FD"/>
    <w:rsid w:val="00AA6315"/>
    <w:rsid w:val="00AB26AD"/>
    <w:rsid w:val="00AB59F3"/>
    <w:rsid w:val="00AC2F16"/>
    <w:rsid w:val="00AD7549"/>
    <w:rsid w:val="00AD7EAF"/>
    <w:rsid w:val="00AE5704"/>
    <w:rsid w:val="00AF3B8B"/>
    <w:rsid w:val="00AF5249"/>
    <w:rsid w:val="00AF7E9C"/>
    <w:rsid w:val="00B1134A"/>
    <w:rsid w:val="00B11E8F"/>
    <w:rsid w:val="00B15EB4"/>
    <w:rsid w:val="00B20E40"/>
    <w:rsid w:val="00B31B22"/>
    <w:rsid w:val="00B32216"/>
    <w:rsid w:val="00B42F70"/>
    <w:rsid w:val="00B576D4"/>
    <w:rsid w:val="00B6168E"/>
    <w:rsid w:val="00B62DBD"/>
    <w:rsid w:val="00B664B2"/>
    <w:rsid w:val="00B66894"/>
    <w:rsid w:val="00BB0E32"/>
    <w:rsid w:val="00BC017B"/>
    <w:rsid w:val="00BF298E"/>
    <w:rsid w:val="00C17787"/>
    <w:rsid w:val="00C232EA"/>
    <w:rsid w:val="00C246F9"/>
    <w:rsid w:val="00C3443A"/>
    <w:rsid w:val="00C3576D"/>
    <w:rsid w:val="00C35F67"/>
    <w:rsid w:val="00C37138"/>
    <w:rsid w:val="00C42858"/>
    <w:rsid w:val="00C43FD5"/>
    <w:rsid w:val="00C67D96"/>
    <w:rsid w:val="00C82DA7"/>
    <w:rsid w:val="00C915C3"/>
    <w:rsid w:val="00C92EA6"/>
    <w:rsid w:val="00CA4241"/>
    <w:rsid w:val="00CA4A89"/>
    <w:rsid w:val="00CA53C6"/>
    <w:rsid w:val="00CC34F5"/>
    <w:rsid w:val="00CC6E35"/>
    <w:rsid w:val="00CC7421"/>
    <w:rsid w:val="00CD27FA"/>
    <w:rsid w:val="00CD395F"/>
    <w:rsid w:val="00CE2EEA"/>
    <w:rsid w:val="00CE3B2E"/>
    <w:rsid w:val="00D01D77"/>
    <w:rsid w:val="00D11292"/>
    <w:rsid w:val="00D1788D"/>
    <w:rsid w:val="00D206AB"/>
    <w:rsid w:val="00D20C22"/>
    <w:rsid w:val="00D26C57"/>
    <w:rsid w:val="00D44F72"/>
    <w:rsid w:val="00D77FC6"/>
    <w:rsid w:val="00D91132"/>
    <w:rsid w:val="00DA4994"/>
    <w:rsid w:val="00DB1F86"/>
    <w:rsid w:val="00DB261C"/>
    <w:rsid w:val="00DB523B"/>
    <w:rsid w:val="00DD3824"/>
    <w:rsid w:val="00DE4D36"/>
    <w:rsid w:val="00DF52E4"/>
    <w:rsid w:val="00E53B46"/>
    <w:rsid w:val="00E65C3E"/>
    <w:rsid w:val="00E91201"/>
    <w:rsid w:val="00E926AB"/>
    <w:rsid w:val="00E937F2"/>
    <w:rsid w:val="00EC5FB8"/>
    <w:rsid w:val="00EC77AE"/>
    <w:rsid w:val="00ED1F81"/>
    <w:rsid w:val="00EF142A"/>
    <w:rsid w:val="00F00EEA"/>
    <w:rsid w:val="00F0415D"/>
    <w:rsid w:val="00F15325"/>
    <w:rsid w:val="00F228B0"/>
    <w:rsid w:val="00F321E9"/>
    <w:rsid w:val="00F34E99"/>
    <w:rsid w:val="00F40ED4"/>
    <w:rsid w:val="00F42F36"/>
    <w:rsid w:val="00F73BB2"/>
    <w:rsid w:val="00F95A80"/>
    <w:rsid w:val="00F95FB9"/>
    <w:rsid w:val="00FA7E39"/>
    <w:rsid w:val="00FB1110"/>
    <w:rsid w:val="00FE4C30"/>
    <w:rsid w:val="00FE5F8F"/>
    <w:rsid w:val="00FF3166"/>
    <w:rsid w:val="00FF56BC"/>
    <w:rsid w:val="00FF5E3F"/>
    <w:rsid w:val="00FF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95D7C"/>
  <w15:docId w15:val="{4747EC98-22F2-431A-A0CE-A121D94F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3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32E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232EA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C232EA"/>
    <w:pPr>
      <w:spacing w:after="120" w:line="276" w:lineRule="auto"/>
      <w:ind w:left="720"/>
      <w:jc w:val="both"/>
    </w:pPr>
    <w:rPr>
      <w:rFonts w:ascii="Trebuchet MS" w:eastAsia="MS Mincho" w:hAnsi="Trebuchet MS"/>
      <w:sz w:val="20"/>
      <w:szCs w:val="20"/>
      <w:lang w:val="x-none" w:eastAsia="x-none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C232EA"/>
    <w:rPr>
      <w:rFonts w:ascii="Trebuchet MS" w:eastAsia="MS Mincho" w:hAnsi="Trebuchet MS" w:cs="Times New Roman"/>
      <w:sz w:val="20"/>
      <w:szCs w:val="20"/>
      <w:lang w:val="x-none" w:eastAsia="x-none"/>
    </w:rPr>
  </w:style>
  <w:style w:type="character" w:styleId="FootnoteReference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uiPriority w:val="99"/>
    <w:semiHidden/>
    <w:unhideWhenUsed/>
    <w:rsid w:val="00C232EA"/>
    <w:rPr>
      <w:vertAlign w:val="superscript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unhideWhenUsed/>
    <w:rsid w:val="00C232EA"/>
    <w:pPr>
      <w:spacing w:after="120" w:line="276" w:lineRule="auto"/>
      <w:ind w:left="1701"/>
      <w:jc w:val="both"/>
    </w:pPr>
    <w:rPr>
      <w:rFonts w:ascii="Trebuchet MS" w:eastAsia="MS Mincho" w:hAnsi="Trebuchet MS"/>
      <w:sz w:val="20"/>
      <w:szCs w:val="20"/>
      <w:lang w:val="x-none" w:eastAsia="x-none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C232EA"/>
    <w:rPr>
      <w:rFonts w:ascii="Trebuchet MS" w:eastAsia="MS Mincho" w:hAnsi="Trebuchet MS" w:cs="Times New Roman"/>
      <w:sz w:val="20"/>
      <w:szCs w:val="20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2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2EA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E9A78-8AC8-4164-A501-BB5848B82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1907</Words>
  <Characters>11063</Characters>
  <Application>Microsoft Office Word</Application>
  <DocSecurity>0</DocSecurity>
  <Lines>92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Popa</dc:creator>
  <cp:keywords/>
  <dc:description/>
  <cp:lastModifiedBy>Daniel Chitoi</cp:lastModifiedBy>
  <cp:revision>19</cp:revision>
  <dcterms:created xsi:type="dcterms:W3CDTF">2018-12-12T14:42:00Z</dcterms:created>
  <dcterms:modified xsi:type="dcterms:W3CDTF">2022-09-05T12:42:00Z</dcterms:modified>
</cp:coreProperties>
</file>